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DDDE77" w14:textId="64B70D6C" w:rsidR="006A76BB" w:rsidRPr="006A76BB" w:rsidRDefault="006A76BB" w:rsidP="0063488A">
      <w:pPr>
        <w:pBdr>
          <w:bottom w:val="single" w:sz="4" w:space="1" w:color="007298"/>
        </w:pBdr>
        <w:tabs>
          <w:tab w:val="left" w:pos="3976"/>
        </w:tabs>
        <w:spacing w:before="0" w:after="360" w:line="259" w:lineRule="auto"/>
        <w:rPr>
          <w:b/>
          <w:color w:val="007298"/>
          <w:sz w:val="96"/>
          <w:szCs w:val="56"/>
        </w:rPr>
      </w:pPr>
      <w:bookmarkStart w:id="0" w:name="_GoBack"/>
      <w:bookmarkEnd w:id="0"/>
    </w:p>
    <w:p w14:paraId="37E66C4F" w14:textId="12F3B99B" w:rsidR="006A76BB" w:rsidRPr="006A76BB" w:rsidRDefault="00F74282" w:rsidP="006A76BB">
      <w:pPr>
        <w:pBdr>
          <w:bottom w:val="single" w:sz="4" w:space="1" w:color="007298"/>
        </w:pBdr>
        <w:spacing w:before="0" w:after="360" w:line="259" w:lineRule="auto"/>
        <w:jc w:val="center"/>
        <w:rPr>
          <w:b/>
          <w:color w:val="007298"/>
          <w:sz w:val="72"/>
          <w:szCs w:val="56"/>
        </w:rPr>
      </w:pPr>
      <w:r>
        <w:rPr>
          <w:b/>
          <w:color w:val="007298"/>
          <w:sz w:val="72"/>
          <w:szCs w:val="56"/>
        </w:rPr>
        <w:t>Ireland Brook Conservation Area</w:t>
      </w:r>
    </w:p>
    <w:p w14:paraId="418F8B9E" w14:textId="45A2E75C" w:rsidR="006A76BB" w:rsidRDefault="006A76BB" w:rsidP="001106A3">
      <w:pPr>
        <w:spacing w:before="360" w:after="160" w:line="259" w:lineRule="auto"/>
        <w:jc w:val="center"/>
        <w:rPr>
          <w:b/>
          <w:color w:val="007298"/>
          <w:sz w:val="56"/>
          <w:szCs w:val="56"/>
        </w:rPr>
      </w:pPr>
      <w:r>
        <w:rPr>
          <w:b/>
          <w:color w:val="007298"/>
          <w:sz w:val="56"/>
          <w:szCs w:val="56"/>
        </w:rPr>
        <w:t>Pollinator Habitat Enhancement Plan</w:t>
      </w:r>
    </w:p>
    <w:p w14:paraId="7ECDFAB6" w14:textId="77777777" w:rsidR="00D220FA" w:rsidRPr="005E14CC" w:rsidRDefault="00D220FA" w:rsidP="00D220FA">
      <w:pPr>
        <w:spacing w:before="0" w:after="160" w:line="259" w:lineRule="auto"/>
        <w:jc w:val="center"/>
        <w:rPr>
          <w:bCs/>
          <w:color w:val="007298"/>
          <w:sz w:val="56"/>
          <w:szCs w:val="56"/>
        </w:rPr>
      </w:pPr>
    </w:p>
    <w:p w14:paraId="1F7756CC" w14:textId="7FB437D0" w:rsidR="00D220FA" w:rsidRDefault="00D220FA" w:rsidP="005E14CC">
      <w:pPr>
        <w:spacing w:before="0" w:after="160" w:line="259" w:lineRule="auto"/>
        <w:jc w:val="center"/>
        <w:rPr>
          <w:b/>
          <w:color w:val="007298"/>
          <w:sz w:val="56"/>
          <w:szCs w:val="56"/>
        </w:rPr>
      </w:pPr>
    </w:p>
    <w:p w14:paraId="55F50FB5" w14:textId="77777777" w:rsidR="005E14CC" w:rsidRDefault="005E14CC" w:rsidP="00FA260A">
      <w:pPr>
        <w:spacing w:after="160" w:line="259" w:lineRule="auto"/>
        <w:rPr>
          <w:color w:val="007298"/>
        </w:rPr>
      </w:pPr>
    </w:p>
    <w:p w14:paraId="056CE114" w14:textId="1183F8E7" w:rsidR="005E14CC" w:rsidRDefault="005E14CC" w:rsidP="00FA260A">
      <w:pPr>
        <w:spacing w:after="160" w:line="259" w:lineRule="auto"/>
        <w:rPr>
          <w:color w:val="007298"/>
        </w:rPr>
      </w:pPr>
    </w:p>
    <w:p w14:paraId="3D0380C0" w14:textId="4F6C5CE7" w:rsidR="005E14CC" w:rsidRDefault="005E14CC" w:rsidP="00FA260A">
      <w:pPr>
        <w:spacing w:after="160" w:line="259" w:lineRule="auto"/>
        <w:rPr>
          <w:color w:val="007298"/>
        </w:rPr>
      </w:pPr>
    </w:p>
    <w:p w14:paraId="1F19DAC4" w14:textId="00578C55" w:rsidR="006A76BB" w:rsidRDefault="006A76BB" w:rsidP="00FA260A">
      <w:pPr>
        <w:spacing w:after="160" w:line="259" w:lineRule="auto"/>
        <w:rPr>
          <w:color w:val="007298"/>
        </w:rPr>
      </w:pPr>
    </w:p>
    <w:p w14:paraId="3DEA49D9" w14:textId="23318FD2" w:rsidR="006A76BB" w:rsidRDefault="006A76BB" w:rsidP="00FA260A">
      <w:pPr>
        <w:spacing w:after="160" w:line="259" w:lineRule="auto"/>
        <w:rPr>
          <w:color w:val="007298"/>
        </w:rPr>
      </w:pPr>
    </w:p>
    <w:p w14:paraId="2D4BC820" w14:textId="15D66AFE" w:rsidR="006A76BB" w:rsidRDefault="006A76BB" w:rsidP="00FA260A">
      <w:pPr>
        <w:spacing w:after="160" w:line="259" w:lineRule="auto"/>
        <w:rPr>
          <w:color w:val="007298"/>
        </w:rPr>
      </w:pPr>
    </w:p>
    <w:p w14:paraId="4A6F2057" w14:textId="4378E6F1" w:rsidR="005E14CC" w:rsidRDefault="003D0D7E" w:rsidP="006A76BB">
      <w:pPr>
        <w:spacing w:after="160" w:line="259" w:lineRule="auto"/>
        <w:rPr>
          <w:color w:val="007298"/>
        </w:rPr>
      </w:pPr>
      <w:r w:rsidRPr="005E14CC">
        <w:rPr>
          <w:noProof/>
          <w:color w:val="007298"/>
        </w:rPr>
        <w:drawing>
          <wp:anchor distT="0" distB="0" distL="114300" distR="114300" simplePos="0" relativeHeight="251660288" behindDoc="0" locked="0" layoutInCell="1" allowOverlap="1" wp14:anchorId="40603704" wp14:editId="2C5155AA">
            <wp:simplePos x="0" y="0"/>
            <wp:positionH relativeFrom="margin">
              <wp:posOffset>6329</wp:posOffset>
            </wp:positionH>
            <wp:positionV relativeFrom="margin">
              <wp:posOffset>5539504</wp:posOffset>
            </wp:positionV>
            <wp:extent cx="2103120" cy="88381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3120" cy="883810"/>
                    </a:xfrm>
                    <a:prstGeom prst="rect">
                      <a:avLst/>
                    </a:prstGeom>
                    <a:noFill/>
                  </pic:spPr>
                </pic:pic>
              </a:graphicData>
            </a:graphic>
            <wp14:sizeRelH relativeFrom="margin">
              <wp14:pctWidth>0</wp14:pctWidth>
            </wp14:sizeRelH>
            <wp14:sizeRelV relativeFrom="margin">
              <wp14:pctHeight>0</wp14:pctHeight>
            </wp14:sizeRelV>
          </wp:anchor>
        </w:drawing>
      </w:r>
    </w:p>
    <w:p w14:paraId="601FEFF5" w14:textId="4D8A089A" w:rsidR="006A76BB" w:rsidRDefault="006A76BB" w:rsidP="006A76BB">
      <w:pPr>
        <w:spacing w:before="0" w:after="0" w:line="240" w:lineRule="auto"/>
      </w:pPr>
    </w:p>
    <w:p w14:paraId="444579F2" w14:textId="656A1629" w:rsidR="006A76BB" w:rsidRDefault="006A76BB" w:rsidP="006A76BB">
      <w:pPr>
        <w:spacing w:before="0" w:after="0" w:line="240" w:lineRule="auto"/>
      </w:pPr>
    </w:p>
    <w:p w14:paraId="386420FE" w14:textId="6B9224CF" w:rsidR="006A76BB" w:rsidRDefault="006A76BB" w:rsidP="006A76BB">
      <w:pPr>
        <w:spacing w:before="0" w:after="0" w:line="240" w:lineRule="auto"/>
      </w:pPr>
    </w:p>
    <w:p w14:paraId="74526F36" w14:textId="74CE37E3" w:rsidR="006A76BB" w:rsidRDefault="006A76BB" w:rsidP="006A76BB">
      <w:pPr>
        <w:spacing w:before="0" w:after="0" w:line="240" w:lineRule="auto"/>
      </w:pPr>
    </w:p>
    <w:p w14:paraId="10AB81CF" w14:textId="207250A9" w:rsidR="006A76BB" w:rsidRDefault="006A76BB" w:rsidP="006A76BB">
      <w:pPr>
        <w:spacing w:before="0" w:after="0" w:line="240" w:lineRule="auto"/>
      </w:pPr>
    </w:p>
    <w:p w14:paraId="1E9FA710" w14:textId="24734574" w:rsidR="006A76BB" w:rsidRDefault="006A76BB" w:rsidP="006A76BB">
      <w:pPr>
        <w:spacing w:before="0" w:after="0" w:line="240" w:lineRule="auto"/>
      </w:pPr>
    </w:p>
    <w:p w14:paraId="7E8F1069" w14:textId="25D2BF6E" w:rsidR="005E14CC" w:rsidRPr="00AF3FDC" w:rsidRDefault="005E14CC" w:rsidP="006A76BB">
      <w:pPr>
        <w:spacing w:before="0" w:after="0" w:line="240" w:lineRule="auto"/>
      </w:pPr>
      <w:r w:rsidRPr="00AF3FDC">
        <w:t>Pollinator Habitat Enhancement Plan</w:t>
      </w:r>
    </w:p>
    <w:p w14:paraId="44BE9F81" w14:textId="276B6A8C" w:rsidR="00FA260A" w:rsidRPr="00AF3FDC" w:rsidRDefault="00FA260A" w:rsidP="006A76BB">
      <w:pPr>
        <w:spacing w:before="0" w:after="0" w:line="240" w:lineRule="auto"/>
      </w:pPr>
      <w:r w:rsidRPr="00AF3FDC">
        <w:t>Practice Activity Code (146)</w:t>
      </w:r>
    </w:p>
    <w:p w14:paraId="413BDABB" w14:textId="47C3313A" w:rsidR="00AF3FDC" w:rsidRPr="00AF3FDC" w:rsidRDefault="00AF3FDC" w:rsidP="006A76BB">
      <w:pPr>
        <w:spacing w:before="0" w:after="0" w:line="240" w:lineRule="auto"/>
      </w:pPr>
      <w:r w:rsidRPr="00AF3FDC">
        <w:t xml:space="preserve">Technical </w:t>
      </w:r>
      <w:r w:rsidR="006A76BB">
        <w:t>Service Provider ID</w:t>
      </w:r>
      <w:r w:rsidRPr="00AF3FDC">
        <w:t>: TSP-10-6572</w:t>
      </w:r>
    </w:p>
    <w:p w14:paraId="6F13EA1C" w14:textId="55A482BA" w:rsidR="00FA260A" w:rsidRDefault="006A76BB" w:rsidP="001106A3">
      <w:pPr>
        <w:spacing w:before="0" w:after="0" w:line="240" w:lineRule="auto"/>
      </w:pPr>
      <w:r w:rsidRPr="00E31C10">
        <w:t xml:space="preserve">Date Submitted: </w:t>
      </w:r>
      <w:r w:rsidR="008E707E" w:rsidRPr="00E31C10">
        <w:t>December 2017</w:t>
      </w:r>
      <w:r w:rsidR="00FA260A">
        <w:br w:type="page"/>
      </w:r>
    </w:p>
    <w:sdt>
      <w:sdtPr>
        <w:rPr>
          <w:rFonts w:asciiTheme="minorHAnsi" w:eastAsiaTheme="minorHAnsi" w:hAnsiTheme="minorHAnsi" w:cstheme="minorBidi"/>
          <w:color w:val="auto"/>
          <w:sz w:val="22"/>
          <w:szCs w:val="22"/>
        </w:rPr>
        <w:id w:val="-1318181070"/>
        <w:docPartObj>
          <w:docPartGallery w:val="Table of Contents"/>
          <w:docPartUnique/>
        </w:docPartObj>
      </w:sdtPr>
      <w:sdtEndPr>
        <w:rPr>
          <w:b/>
          <w:bCs/>
          <w:noProof/>
        </w:rPr>
      </w:sdtEndPr>
      <w:sdtContent>
        <w:p w14:paraId="2B767D45" w14:textId="7B286BAB" w:rsidR="0034153F" w:rsidRDefault="0034153F" w:rsidP="0034153F">
          <w:pPr>
            <w:pStyle w:val="TOCHeading"/>
          </w:pPr>
          <w:r>
            <w:t>Contents</w:t>
          </w:r>
        </w:p>
        <w:p w14:paraId="732D5F90" w14:textId="77777777" w:rsidR="0034153F" w:rsidRDefault="0034153F">
          <w:pPr>
            <w:pStyle w:val="TOC2"/>
            <w:tabs>
              <w:tab w:val="right" w:leader="dot" w:pos="10070"/>
            </w:tabs>
            <w:rPr>
              <w:rFonts w:eastAsiaTheme="minorEastAsia"/>
              <w:noProof/>
            </w:rPr>
          </w:pPr>
          <w:r>
            <w:fldChar w:fldCharType="begin"/>
          </w:r>
          <w:r>
            <w:instrText xml:space="preserve"> TOC \o "1-3" \h \z \u </w:instrText>
          </w:r>
          <w:r>
            <w:fldChar w:fldCharType="separate"/>
          </w:r>
          <w:hyperlink w:anchor="_Toc503371174" w:history="1">
            <w:r w:rsidRPr="00A166E2">
              <w:rPr>
                <w:rStyle w:val="Hyperlink"/>
                <w:noProof/>
              </w:rPr>
              <w:t>Client Information</w:t>
            </w:r>
            <w:r>
              <w:rPr>
                <w:noProof/>
                <w:webHidden/>
              </w:rPr>
              <w:tab/>
            </w:r>
            <w:r>
              <w:rPr>
                <w:noProof/>
                <w:webHidden/>
              </w:rPr>
              <w:fldChar w:fldCharType="begin"/>
            </w:r>
            <w:r>
              <w:rPr>
                <w:noProof/>
                <w:webHidden/>
              </w:rPr>
              <w:instrText xml:space="preserve"> PAGEREF _Toc503371174 \h </w:instrText>
            </w:r>
            <w:r>
              <w:rPr>
                <w:noProof/>
                <w:webHidden/>
              </w:rPr>
            </w:r>
            <w:r>
              <w:rPr>
                <w:noProof/>
                <w:webHidden/>
              </w:rPr>
              <w:fldChar w:fldCharType="separate"/>
            </w:r>
            <w:r>
              <w:rPr>
                <w:noProof/>
                <w:webHidden/>
              </w:rPr>
              <w:t>1</w:t>
            </w:r>
            <w:r>
              <w:rPr>
                <w:noProof/>
                <w:webHidden/>
              </w:rPr>
              <w:fldChar w:fldCharType="end"/>
            </w:r>
          </w:hyperlink>
        </w:p>
        <w:p w14:paraId="2EB80323" w14:textId="77777777" w:rsidR="0034153F" w:rsidRDefault="00E103D8">
          <w:pPr>
            <w:pStyle w:val="TOC2"/>
            <w:tabs>
              <w:tab w:val="right" w:leader="dot" w:pos="10070"/>
            </w:tabs>
            <w:rPr>
              <w:rFonts w:eastAsiaTheme="minorEastAsia"/>
              <w:noProof/>
            </w:rPr>
          </w:pPr>
          <w:hyperlink w:anchor="_Toc503371175" w:history="1">
            <w:r w:rsidR="0034153F" w:rsidRPr="00A166E2">
              <w:rPr>
                <w:rStyle w:val="Hyperlink"/>
                <w:noProof/>
              </w:rPr>
              <w:t>Plan Author(s)</w:t>
            </w:r>
            <w:r w:rsidR="0034153F">
              <w:rPr>
                <w:noProof/>
                <w:webHidden/>
              </w:rPr>
              <w:tab/>
            </w:r>
            <w:r w:rsidR="0034153F">
              <w:rPr>
                <w:noProof/>
                <w:webHidden/>
              </w:rPr>
              <w:fldChar w:fldCharType="begin"/>
            </w:r>
            <w:r w:rsidR="0034153F">
              <w:rPr>
                <w:noProof/>
                <w:webHidden/>
              </w:rPr>
              <w:instrText xml:space="preserve"> PAGEREF _Toc503371175 \h </w:instrText>
            </w:r>
            <w:r w:rsidR="0034153F">
              <w:rPr>
                <w:noProof/>
                <w:webHidden/>
              </w:rPr>
            </w:r>
            <w:r w:rsidR="0034153F">
              <w:rPr>
                <w:noProof/>
                <w:webHidden/>
              </w:rPr>
              <w:fldChar w:fldCharType="separate"/>
            </w:r>
            <w:r w:rsidR="0034153F">
              <w:rPr>
                <w:noProof/>
                <w:webHidden/>
              </w:rPr>
              <w:t>1</w:t>
            </w:r>
            <w:r w:rsidR="0034153F">
              <w:rPr>
                <w:noProof/>
                <w:webHidden/>
              </w:rPr>
              <w:fldChar w:fldCharType="end"/>
            </w:r>
          </w:hyperlink>
        </w:p>
        <w:p w14:paraId="645D17E0" w14:textId="77777777" w:rsidR="0034153F" w:rsidRDefault="00E103D8">
          <w:pPr>
            <w:pStyle w:val="TOC2"/>
            <w:tabs>
              <w:tab w:val="right" w:leader="dot" w:pos="10070"/>
            </w:tabs>
            <w:rPr>
              <w:rFonts w:eastAsiaTheme="minorEastAsia"/>
              <w:noProof/>
            </w:rPr>
          </w:pPr>
          <w:hyperlink w:anchor="_Toc503371176" w:history="1">
            <w:r w:rsidR="0034153F" w:rsidRPr="00A166E2">
              <w:rPr>
                <w:rStyle w:val="Hyperlink"/>
                <w:noProof/>
              </w:rPr>
              <w:t>Check Out and Signatures</w:t>
            </w:r>
            <w:r w:rsidR="0034153F">
              <w:rPr>
                <w:noProof/>
                <w:webHidden/>
              </w:rPr>
              <w:tab/>
            </w:r>
            <w:r w:rsidR="0034153F">
              <w:rPr>
                <w:noProof/>
                <w:webHidden/>
              </w:rPr>
              <w:fldChar w:fldCharType="begin"/>
            </w:r>
            <w:r w:rsidR="0034153F">
              <w:rPr>
                <w:noProof/>
                <w:webHidden/>
              </w:rPr>
              <w:instrText xml:space="preserve"> PAGEREF _Toc503371176 \h </w:instrText>
            </w:r>
            <w:r w:rsidR="0034153F">
              <w:rPr>
                <w:noProof/>
                <w:webHidden/>
              </w:rPr>
            </w:r>
            <w:r w:rsidR="0034153F">
              <w:rPr>
                <w:noProof/>
                <w:webHidden/>
              </w:rPr>
              <w:fldChar w:fldCharType="separate"/>
            </w:r>
            <w:r w:rsidR="0034153F">
              <w:rPr>
                <w:noProof/>
                <w:webHidden/>
              </w:rPr>
              <w:t>1</w:t>
            </w:r>
            <w:r w:rsidR="0034153F">
              <w:rPr>
                <w:noProof/>
                <w:webHidden/>
              </w:rPr>
              <w:fldChar w:fldCharType="end"/>
            </w:r>
          </w:hyperlink>
        </w:p>
        <w:p w14:paraId="6269D51F" w14:textId="77777777" w:rsidR="0034153F" w:rsidRDefault="00E103D8">
          <w:pPr>
            <w:pStyle w:val="TOC2"/>
            <w:tabs>
              <w:tab w:val="right" w:leader="dot" w:pos="10070"/>
            </w:tabs>
            <w:rPr>
              <w:rFonts w:eastAsiaTheme="minorEastAsia"/>
              <w:noProof/>
            </w:rPr>
          </w:pPr>
          <w:hyperlink w:anchor="_Toc503371177" w:history="1">
            <w:r w:rsidR="0034153F" w:rsidRPr="00A166E2">
              <w:rPr>
                <w:rStyle w:val="Hyperlink"/>
                <w:noProof/>
              </w:rPr>
              <w:t>Client Approval</w:t>
            </w:r>
            <w:r w:rsidR="0034153F">
              <w:rPr>
                <w:noProof/>
                <w:webHidden/>
              </w:rPr>
              <w:tab/>
            </w:r>
            <w:r w:rsidR="0034153F">
              <w:rPr>
                <w:noProof/>
                <w:webHidden/>
              </w:rPr>
              <w:fldChar w:fldCharType="begin"/>
            </w:r>
            <w:r w:rsidR="0034153F">
              <w:rPr>
                <w:noProof/>
                <w:webHidden/>
              </w:rPr>
              <w:instrText xml:space="preserve"> PAGEREF _Toc503371177 \h </w:instrText>
            </w:r>
            <w:r w:rsidR="0034153F">
              <w:rPr>
                <w:noProof/>
                <w:webHidden/>
              </w:rPr>
            </w:r>
            <w:r w:rsidR="0034153F">
              <w:rPr>
                <w:noProof/>
                <w:webHidden/>
              </w:rPr>
              <w:fldChar w:fldCharType="separate"/>
            </w:r>
            <w:r w:rsidR="0034153F">
              <w:rPr>
                <w:noProof/>
                <w:webHidden/>
              </w:rPr>
              <w:t>2</w:t>
            </w:r>
            <w:r w:rsidR="0034153F">
              <w:rPr>
                <w:noProof/>
                <w:webHidden/>
              </w:rPr>
              <w:fldChar w:fldCharType="end"/>
            </w:r>
          </w:hyperlink>
        </w:p>
        <w:p w14:paraId="112203EB" w14:textId="77777777" w:rsidR="0034153F" w:rsidRDefault="00E103D8">
          <w:pPr>
            <w:pStyle w:val="TOC1"/>
            <w:tabs>
              <w:tab w:val="right" w:leader="dot" w:pos="10070"/>
            </w:tabs>
            <w:rPr>
              <w:rFonts w:eastAsiaTheme="minorEastAsia"/>
              <w:noProof/>
            </w:rPr>
          </w:pPr>
          <w:hyperlink w:anchor="_Toc503371178" w:history="1">
            <w:r w:rsidR="0034153F" w:rsidRPr="00A166E2">
              <w:rPr>
                <w:rStyle w:val="Hyperlink"/>
                <w:noProof/>
              </w:rPr>
              <w:t>Part 1. Background and site information</w:t>
            </w:r>
            <w:r w:rsidR="0034153F">
              <w:rPr>
                <w:noProof/>
                <w:webHidden/>
              </w:rPr>
              <w:tab/>
            </w:r>
            <w:r w:rsidR="0034153F">
              <w:rPr>
                <w:noProof/>
                <w:webHidden/>
              </w:rPr>
              <w:fldChar w:fldCharType="begin"/>
            </w:r>
            <w:r w:rsidR="0034153F">
              <w:rPr>
                <w:noProof/>
                <w:webHidden/>
              </w:rPr>
              <w:instrText xml:space="preserve"> PAGEREF _Toc503371178 \h </w:instrText>
            </w:r>
            <w:r w:rsidR="0034153F">
              <w:rPr>
                <w:noProof/>
                <w:webHidden/>
              </w:rPr>
            </w:r>
            <w:r w:rsidR="0034153F">
              <w:rPr>
                <w:noProof/>
                <w:webHidden/>
              </w:rPr>
              <w:fldChar w:fldCharType="separate"/>
            </w:r>
            <w:r w:rsidR="0034153F">
              <w:rPr>
                <w:noProof/>
                <w:webHidden/>
              </w:rPr>
              <w:t>3</w:t>
            </w:r>
            <w:r w:rsidR="0034153F">
              <w:rPr>
                <w:noProof/>
                <w:webHidden/>
              </w:rPr>
              <w:fldChar w:fldCharType="end"/>
            </w:r>
          </w:hyperlink>
        </w:p>
        <w:p w14:paraId="60FD194C" w14:textId="77777777" w:rsidR="0034153F" w:rsidRDefault="00E103D8">
          <w:pPr>
            <w:pStyle w:val="TOC2"/>
            <w:tabs>
              <w:tab w:val="right" w:leader="dot" w:pos="10070"/>
            </w:tabs>
            <w:rPr>
              <w:rFonts w:eastAsiaTheme="minorEastAsia"/>
              <w:noProof/>
            </w:rPr>
          </w:pPr>
          <w:hyperlink w:anchor="_Toc503371179" w:history="1">
            <w:r w:rsidR="0034153F" w:rsidRPr="00A166E2">
              <w:rPr>
                <w:rStyle w:val="Hyperlink"/>
                <w:noProof/>
              </w:rPr>
              <w:t>Farm Location</w:t>
            </w:r>
            <w:r w:rsidR="0034153F">
              <w:rPr>
                <w:noProof/>
                <w:webHidden/>
              </w:rPr>
              <w:tab/>
            </w:r>
            <w:r w:rsidR="0034153F">
              <w:rPr>
                <w:noProof/>
                <w:webHidden/>
              </w:rPr>
              <w:fldChar w:fldCharType="begin"/>
            </w:r>
            <w:r w:rsidR="0034153F">
              <w:rPr>
                <w:noProof/>
                <w:webHidden/>
              </w:rPr>
              <w:instrText xml:space="preserve"> PAGEREF _Toc503371179 \h </w:instrText>
            </w:r>
            <w:r w:rsidR="0034153F">
              <w:rPr>
                <w:noProof/>
                <w:webHidden/>
              </w:rPr>
            </w:r>
            <w:r w:rsidR="0034153F">
              <w:rPr>
                <w:noProof/>
                <w:webHidden/>
              </w:rPr>
              <w:fldChar w:fldCharType="separate"/>
            </w:r>
            <w:r w:rsidR="0034153F">
              <w:rPr>
                <w:noProof/>
                <w:webHidden/>
              </w:rPr>
              <w:t>3</w:t>
            </w:r>
            <w:r w:rsidR="0034153F">
              <w:rPr>
                <w:noProof/>
                <w:webHidden/>
              </w:rPr>
              <w:fldChar w:fldCharType="end"/>
            </w:r>
          </w:hyperlink>
        </w:p>
        <w:p w14:paraId="68C06B06" w14:textId="77777777" w:rsidR="0034153F" w:rsidRDefault="00E103D8">
          <w:pPr>
            <w:pStyle w:val="TOC2"/>
            <w:tabs>
              <w:tab w:val="right" w:leader="dot" w:pos="10070"/>
            </w:tabs>
            <w:rPr>
              <w:rFonts w:eastAsiaTheme="minorEastAsia"/>
              <w:noProof/>
            </w:rPr>
          </w:pPr>
          <w:hyperlink w:anchor="_Toc503371180" w:history="1">
            <w:r w:rsidR="0034153F" w:rsidRPr="00A166E2">
              <w:rPr>
                <w:rStyle w:val="Hyperlink"/>
                <w:noProof/>
              </w:rPr>
              <w:t>Location Map</w:t>
            </w:r>
            <w:r w:rsidR="0034153F">
              <w:rPr>
                <w:noProof/>
                <w:webHidden/>
              </w:rPr>
              <w:tab/>
            </w:r>
            <w:r w:rsidR="0034153F">
              <w:rPr>
                <w:noProof/>
                <w:webHidden/>
              </w:rPr>
              <w:fldChar w:fldCharType="begin"/>
            </w:r>
            <w:r w:rsidR="0034153F">
              <w:rPr>
                <w:noProof/>
                <w:webHidden/>
              </w:rPr>
              <w:instrText xml:space="preserve"> PAGEREF _Toc503371180 \h </w:instrText>
            </w:r>
            <w:r w:rsidR="0034153F">
              <w:rPr>
                <w:noProof/>
                <w:webHidden/>
              </w:rPr>
            </w:r>
            <w:r w:rsidR="0034153F">
              <w:rPr>
                <w:noProof/>
                <w:webHidden/>
              </w:rPr>
              <w:fldChar w:fldCharType="separate"/>
            </w:r>
            <w:r w:rsidR="0034153F">
              <w:rPr>
                <w:noProof/>
                <w:webHidden/>
              </w:rPr>
              <w:t>3</w:t>
            </w:r>
            <w:r w:rsidR="0034153F">
              <w:rPr>
                <w:noProof/>
                <w:webHidden/>
              </w:rPr>
              <w:fldChar w:fldCharType="end"/>
            </w:r>
          </w:hyperlink>
        </w:p>
        <w:p w14:paraId="38D6AD08" w14:textId="77777777" w:rsidR="0034153F" w:rsidRDefault="00E103D8">
          <w:pPr>
            <w:pStyle w:val="TOC2"/>
            <w:tabs>
              <w:tab w:val="right" w:leader="dot" w:pos="10070"/>
            </w:tabs>
            <w:rPr>
              <w:rFonts w:eastAsiaTheme="minorEastAsia"/>
              <w:noProof/>
            </w:rPr>
          </w:pPr>
          <w:hyperlink w:anchor="_Toc503371181" w:history="1">
            <w:r w:rsidR="0034153F" w:rsidRPr="00A166E2">
              <w:rPr>
                <w:rStyle w:val="Hyperlink"/>
                <w:noProof/>
              </w:rPr>
              <w:t>Farm Overview</w:t>
            </w:r>
            <w:r w:rsidR="0034153F">
              <w:rPr>
                <w:noProof/>
                <w:webHidden/>
              </w:rPr>
              <w:tab/>
            </w:r>
            <w:r w:rsidR="0034153F">
              <w:rPr>
                <w:noProof/>
                <w:webHidden/>
              </w:rPr>
              <w:fldChar w:fldCharType="begin"/>
            </w:r>
            <w:r w:rsidR="0034153F">
              <w:rPr>
                <w:noProof/>
                <w:webHidden/>
              </w:rPr>
              <w:instrText xml:space="preserve"> PAGEREF _Toc503371181 \h </w:instrText>
            </w:r>
            <w:r w:rsidR="0034153F">
              <w:rPr>
                <w:noProof/>
                <w:webHidden/>
              </w:rPr>
            </w:r>
            <w:r w:rsidR="0034153F">
              <w:rPr>
                <w:noProof/>
                <w:webHidden/>
              </w:rPr>
              <w:fldChar w:fldCharType="separate"/>
            </w:r>
            <w:r w:rsidR="0034153F">
              <w:rPr>
                <w:noProof/>
                <w:webHidden/>
              </w:rPr>
              <w:t>3</w:t>
            </w:r>
            <w:r w:rsidR="0034153F">
              <w:rPr>
                <w:noProof/>
                <w:webHidden/>
              </w:rPr>
              <w:fldChar w:fldCharType="end"/>
            </w:r>
          </w:hyperlink>
        </w:p>
        <w:p w14:paraId="1EB8DC4F" w14:textId="77777777" w:rsidR="0034153F" w:rsidRDefault="00E103D8">
          <w:pPr>
            <w:pStyle w:val="TOC2"/>
            <w:tabs>
              <w:tab w:val="right" w:leader="dot" w:pos="10070"/>
            </w:tabs>
            <w:rPr>
              <w:rFonts w:eastAsiaTheme="minorEastAsia"/>
              <w:noProof/>
            </w:rPr>
          </w:pPr>
          <w:hyperlink w:anchor="_Toc503371182" w:history="1">
            <w:r w:rsidR="0034153F" w:rsidRPr="00A166E2">
              <w:rPr>
                <w:rStyle w:val="Hyperlink"/>
                <w:noProof/>
              </w:rPr>
              <w:t>Parcel Map</w:t>
            </w:r>
            <w:r w:rsidR="0034153F">
              <w:rPr>
                <w:noProof/>
                <w:webHidden/>
              </w:rPr>
              <w:tab/>
            </w:r>
            <w:r w:rsidR="0034153F">
              <w:rPr>
                <w:noProof/>
                <w:webHidden/>
              </w:rPr>
              <w:fldChar w:fldCharType="begin"/>
            </w:r>
            <w:r w:rsidR="0034153F">
              <w:rPr>
                <w:noProof/>
                <w:webHidden/>
              </w:rPr>
              <w:instrText xml:space="preserve"> PAGEREF _Toc503371182 \h </w:instrText>
            </w:r>
            <w:r w:rsidR="0034153F">
              <w:rPr>
                <w:noProof/>
                <w:webHidden/>
              </w:rPr>
            </w:r>
            <w:r w:rsidR="0034153F">
              <w:rPr>
                <w:noProof/>
                <w:webHidden/>
              </w:rPr>
              <w:fldChar w:fldCharType="separate"/>
            </w:r>
            <w:r w:rsidR="0034153F">
              <w:rPr>
                <w:noProof/>
                <w:webHidden/>
              </w:rPr>
              <w:t>3</w:t>
            </w:r>
            <w:r w:rsidR="0034153F">
              <w:rPr>
                <w:noProof/>
                <w:webHidden/>
              </w:rPr>
              <w:fldChar w:fldCharType="end"/>
            </w:r>
          </w:hyperlink>
        </w:p>
        <w:p w14:paraId="34E8725B" w14:textId="77777777" w:rsidR="0034153F" w:rsidRDefault="00E103D8">
          <w:pPr>
            <w:pStyle w:val="TOC1"/>
            <w:tabs>
              <w:tab w:val="right" w:leader="dot" w:pos="10070"/>
            </w:tabs>
            <w:rPr>
              <w:rFonts w:eastAsiaTheme="minorEastAsia"/>
              <w:noProof/>
            </w:rPr>
          </w:pPr>
          <w:hyperlink w:anchor="_Toc503371183" w:history="1">
            <w:r w:rsidR="0034153F" w:rsidRPr="00A166E2">
              <w:rPr>
                <w:rStyle w:val="Hyperlink"/>
                <w:noProof/>
              </w:rPr>
              <w:t>Part. 2. Client Goals and Objectives</w:t>
            </w:r>
            <w:r w:rsidR="0034153F">
              <w:rPr>
                <w:noProof/>
                <w:webHidden/>
              </w:rPr>
              <w:tab/>
            </w:r>
            <w:r w:rsidR="0034153F">
              <w:rPr>
                <w:noProof/>
                <w:webHidden/>
              </w:rPr>
              <w:fldChar w:fldCharType="begin"/>
            </w:r>
            <w:r w:rsidR="0034153F">
              <w:rPr>
                <w:noProof/>
                <w:webHidden/>
              </w:rPr>
              <w:instrText xml:space="preserve"> PAGEREF _Toc503371183 \h </w:instrText>
            </w:r>
            <w:r w:rsidR="0034153F">
              <w:rPr>
                <w:noProof/>
                <w:webHidden/>
              </w:rPr>
            </w:r>
            <w:r w:rsidR="0034153F">
              <w:rPr>
                <w:noProof/>
                <w:webHidden/>
              </w:rPr>
              <w:fldChar w:fldCharType="separate"/>
            </w:r>
            <w:r w:rsidR="0034153F">
              <w:rPr>
                <w:noProof/>
                <w:webHidden/>
              </w:rPr>
              <w:t>4</w:t>
            </w:r>
            <w:r w:rsidR="0034153F">
              <w:rPr>
                <w:noProof/>
                <w:webHidden/>
              </w:rPr>
              <w:fldChar w:fldCharType="end"/>
            </w:r>
          </w:hyperlink>
        </w:p>
        <w:p w14:paraId="5477D49D" w14:textId="77777777" w:rsidR="0034153F" w:rsidRDefault="00E103D8">
          <w:pPr>
            <w:pStyle w:val="TOC1"/>
            <w:tabs>
              <w:tab w:val="right" w:leader="dot" w:pos="10070"/>
            </w:tabs>
            <w:rPr>
              <w:rFonts w:eastAsiaTheme="minorEastAsia"/>
              <w:noProof/>
            </w:rPr>
          </w:pPr>
          <w:hyperlink w:anchor="_Toc503371184" w:history="1">
            <w:r w:rsidR="0034153F" w:rsidRPr="00A166E2">
              <w:rPr>
                <w:rStyle w:val="Hyperlink"/>
                <w:noProof/>
              </w:rPr>
              <w:t>Part 3. Farm Inventory and Existing Conditions</w:t>
            </w:r>
            <w:r w:rsidR="0034153F">
              <w:rPr>
                <w:noProof/>
                <w:webHidden/>
              </w:rPr>
              <w:tab/>
            </w:r>
            <w:r w:rsidR="0034153F">
              <w:rPr>
                <w:noProof/>
                <w:webHidden/>
              </w:rPr>
              <w:fldChar w:fldCharType="begin"/>
            </w:r>
            <w:r w:rsidR="0034153F">
              <w:rPr>
                <w:noProof/>
                <w:webHidden/>
              </w:rPr>
              <w:instrText xml:space="preserve"> PAGEREF _Toc503371184 \h </w:instrText>
            </w:r>
            <w:r w:rsidR="0034153F">
              <w:rPr>
                <w:noProof/>
                <w:webHidden/>
              </w:rPr>
            </w:r>
            <w:r w:rsidR="0034153F">
              <w:rPr>
                <w:noProof/>
                <w:webHidden/>
              </w:rPr>
              <w:fldChar w:fldCharType="separate"/>
            </w:r>
            <w:r w:rsidR="0034153F">
              <w:rPr>
                <w:noProof/>
                <w:webHidden/>
              </w:rPr>
              <w:t>6</w:t>
            </w:r>
            <w:r w:rsidR="0034153F">
              <w:rPr>
                <w:noProof/>
                <w:webHidden/>
              </w:rPr>
              <w:fldChar w:fldCharType="end"/>
            </w:r>
          </w:hyperlink>
        </w:p>
        <w:p w14:paraId="142476C9" w14:textId="77777777" w:rsidR="0034153F" w:rsidRDefault="00E103D8">
          <w:pPr>
            <w:pStyle w:val="TOC2"/>
            <w:tabs>
              <w:tab w:val="right" w:leader="dot" w:pos="10070"/>
            </w:tabs>
            <w:rPr>
              <w:rFonts w:eastAsiaTheme="minorEastAsia"/>
              <w:noProof/>
            </w:rPr>
          </w:pPr>
          <w:hyperlink w:anchor="_Toc503371185" w:history="1">
            <w:r w:rsidR="0034153F" w:rsidRPr="00A166E2">
              <w:rPr>
                <w:rStyle w:val="Hyperlink"/>
                <w:noProof/>
              </w:rPr>
              <w:t>Landscape Context</w:t>
            </w:r>
            <w:r w:rsidR="0034153F">
              <w:rPr>
                <w:noProof/>
                <w:webHidden/>
              </w:rPr>
              <w:tab/>
            </w:r>
            <w:r w:rsidR="0034153F">
              <w:rPr>
                <w:noProof/>
                <w:webHidden/>
              </w:rPr>
              <w:fldChar w:fldCharType="begin"/>
            </w:r>
            <w:r w:rsidR="0034153F">
              <w:rPr>
                <w:noProof/>
                <w:webHidden/>
              </w:rPr>
              <w:instrText xml:space="preserve"> PAGEREF _Toc503371185 \h </w:instrText>
            </w:r>
            <w:r w:rsidR="0034153F">
              <w:rPr>
                <w:noProof/>
                <w:webHidden/>
              </w:rPr>
            </w:r>
            <w:r w:rsidR="0034153F">
              <w:rPr>
                <w:noProof/>
                <w:webHidden/>
              </w:rPr>
              <w:fldChar w:fldCharType="separate"/>
            </w:r>
            <w:r w:rsidR="0034153F">
              <w:rPr>
                <w:noProof/>
                <w:webHidden/>
              </w:rPr>
              <w:t>6</w:t>
            </w:r>
            <w:r w:rsidR="0034153F">
              <w:rPr>
                <w:noProof/>
                <w:webHidden/>
              </w:rPr>
              <w:fldChar w:fldCharType="end"/>
            </w:r>
          </w:hyperlink>
        </w:p>
        <w:p w14:paraId="55EDB823" w14:textId="77777777" w:rsidR="0034153F" w:rsidRDefault="00E103D8">
          <w:pPr>
            <w:pStyle w:val="TOC2"/>
            <w:tabs>
              <w:tab w:val="right" w:leader="dot" w:pos="10070"/>
            </w:tabs>
            <w:rPr>
              <w:rFonts w:eastAsiaTheme="minorEastAsia"/>
              <w:noProof/>
            </w:rPr>
          </w:pPr>
          <w:hyperlink w:anchor="_Toc503371186" w:history="1">
            <w:r w:rsidR="0034153F" w:rsidRPr="00A166E2">
              <w:rPr>
                <w:rStyle w:val="Hyperlink"/>
                <w:noProof/>
              </w:rPr>
              <w:t>Farm Layout Map</w:t>
            </w:r>
            <w:r w:rsidR="0034153F">
              <w:rPr>
                <w:noProof/>
                <w:webHidden/>
              </w:rPr>
              <w:tab/>
            </w:r>
            <w:r w:rsidR="0034153F">
              <w:rPr>
                <w:noProof/>
                <w:webHidden/>
              </w:rPr>
              <w:fldChar w:fldCharType="begin"/>
            </w:r>
            <w:r w:rsidR="0034153F">
              <w:rPr>
                <w:noProof/>
                <w:webHidden/>
              </w:rPr>
              <w:instrText xml:space="preserve"> PAGEREF _Toc503371186 \h </w:instrText>
            </w:r>
            <w:r w:rsidR="0034153F">
              <w:rPr>
                <w:noProof/>
                <w:webHidden/>
              </w:rPr>
            </w:r>
            <w:r w:rsidR="0034153F">
              <w:rPr>
                <w:noProof/>
                <w:webHidden/>
              </w:rPr>
              <w:fldChar w:fldCharType="separate"/>
            </w:r>
            <w:r w:rsidR="0034153F">
              <w:rPr>
                <w:noProof/>
                <w:webHidden/>
              </w:rPr>
              <w:t>6</w:t>
            </w:r>
            <w:r w:rsidR="0034153F">
              <w:rPr>
                <w:noProof/>
                <w:webHidden/>
              </w:rPr>
              <w:fldChar w:fldCharType="end"/>
            </w:r>
          </w:hyperlink>
        </w:p>
        <w:p w14:paraId="1BBDFC9F" w14:textId="77777777" w:rsidR="0034153F" w:rsidRDefault="00E103D8">
          <w:pPr>
            <w:pStyle w:val="TOC2"/>
            <w:tabs>
              <w:tab w:val="right" w:leader="dot" w:pos="10070"/>
            </w:tabs>
            <w:rPr>
              <w:rFonts w:eastAsiaTheme="minorEastAsia"/>
              <w:noProof/>
            </w:rPr>
          </w:pPr>
          <w:hyperlink w:anchor="_Toc503371187" w:history="1">
            <w:r w:rsidR="0034153F" w:rsidRPr="00A166E2">
              <w:rPr>
                <w:rStyle w:val="Hyperlink"/>
                <w:noProof/>
              </w:rPr>
              <w:t>Land Use and Crops</w:t>
            </w:r>
            <w:r w:rsidR="0034153F">
              <w:rPr>
                <w:noProof/>
                <w:webHidden/>
              </w:rPr>
              <w:tab/>
            </w:r>
            <w:r w:rsidR="0034153F">
              <w:rPr>
                <w:noProof/>
                <w:webHidden/>
              </w:rPr>
              <w:fldChar w:fldCharType="begin"/>
            </w:r>
            <w:r w:rsidR="0034153F">
              <w:rPr>
                <w:noProof/>
                <w:webHidden/>
              </w:rPr>
              <w:instrText xml:space="preserve"> PAGEREF _Toc503371187 \h </w:instrText>
            </w:r>
            <w:r w:rsidR="0034153F">
              <w:rPr>
                <w:noProof/>
                <w:webHidden/>
              </w:rPr>
            </w:r>
            <w:r w:rsidR="0034153F">
              <w:rPr>
                <w:noProof/>
                <w:webHidden/>
              </w:rPr>
              <w:fldChar w:fldCharType="separate"/>
            </w:r>
            <w:r w:rsidR="0034153F">
              <w:rPr>
                <w:noProof/>
                <w:webHidden/>
              </w:rPr>
              <w:t>6</w:t>
            </w:r>
            <w:r w:rsidR="0034153F">
              <w:rPr>
                <w:noProof/>
                <w:webHidden/>
              </w:rPr>
              <w:fldChar w:fldCharType="end"/>
            </w:r>
          </w:hyperlink>
        </w:p>
        <w:p w14:paraId="6291146F" w14:textId="77777777" w:rsidR="0034153F" w:rsidRDefault="00E103D8">
          <w:pPr>
            <w:pStyle w:val="TOC2"/>
            <w:tabs>
              <w:tab w:val="right" w:leader="dot" w:pos="10070"/>
            </w:tabs>
            <w:rPr>
              <w:rFonts w:eastAsiaTheme="minorEastAsia"/>
              <w:noProof/>
            </w:rPr>
          </w:pPr>
          <w:hyperlink w:anchor="_Toc503371188" w:history="1">
            <w:r w:rsidR="0034153F" w:rsidRPr="00A166E2">
              <w:rPr>
                <w:rStyle w:val="Hyperlink"/>
                <w:noProof/>
              </w:rPr>
              <w:t>Pollinator Resource Inventory</w:t>
            </w:r>
            <w:r w:rsidR="0034153F">
              <w:rPr>
                <w:noProof/>
                <w:webHidden/>
              </w:rPr>
              <w:tab/>
            </w:r>
            <w:r w:rsidR="0034153F">
              <w:rPr>
                <w:noProof/>
                <w:webHidden/>
              </w:rPr>
              <w:fldChar w:fldCharType="begin"/>
            </w:r>
            <w:r w:rsidR="0034153F">
              <w:rPr>
                <w:noProof/>
                <w:webHidden/>
              </w:rPr>
              <w:instrText xml:space="preserve"> PAGEREF _Toc503371188 \h </w:instrText>
            </w:r>
            <w:r w:rsidR="0034153F">
              <w:rPr>
                <w:noProof/>
                <w:webHidden/>
              </w:rPr>
            </w:r>
            <w:r w:rsidR="0034153F">
              <w:rPr>
                <w:noProof/>
                <w:webHidden/>
              </w:rPr>
              <w:fldChar w:fldCharType="separate"/>
            </w:r>
            <w:r w:rsidR="0034153F">
              <w:rPr>
                <w:noProof/>
                <w:webHidden/>
              </w:rPr>
              <w:t>7</w:t>
            </w:r>
            <w:r w:rsidR="0034153F">
              <w:rPr>
                <w:noProof/>
                <w:webHidden/>
              </w:rPr>
              <w:fldChar w:fldCharType="end"/>
            </w:r>
          </w:hyperlink>
        </w:p>
        <w:p w14:paraId="72C9DAC3" w14:textId="77777777" w:rsidR="0034153F" w:rsidRDefault="00E103D8">
          <w:pPr>
            <w:pStyle w:val="TOC2"/>
            <w:tabs>
              <w:tab w:val="right" w:leader="dot" w:pos="10070"/>
            </w:tabs>
            <w:rPr>
              <w:rFonts w:eastAsiaTheme="minorEastAsia"/>
              <w:noProof/>
            </w:rPr>
          </w:pPr>
          <w:hyperlink w:anchor="_Toc503371189" w:history="1">
            <w:r w:rsidR="0034153F" w:rsidRPr="00A166E2">
              <w:rPr>
                <w:rStyle w:val="Hyperlink"/>
                <w:noProof/>
              </w:rPr>
              <w:t>Soils</w:t>
            </w:r>
            <w:r w:rsidR="0034153F">
              <w:rPr>
                <w:noProof/>
                <w:webHidden/>
              </w:rPr>
              <w:tab/>
            </w:r>
            <w:r w:rsidR="0034153F">
              <w:rPr>
                <w:noProof/>
                <w:webHidden/>
              </w:rPr>
              <w:fldChar w:fldCharType="begin"/>
            </w:r>
            <w:r w:rsidR="0034153F">
              <w:rPr>
                <w:noProof/>
                <w:webHidden/>
              </w:rPr>
              <w:instrText xml:space="preserve"> PAGEREF _Toc503371189 \h </w:instrText>
            </w:r>
            <w:r w:rsidR="0034153F">
              <w:rPr>
                <w:noProof/>
                <w:webHidden/>
              </w:rPr>
            </w:r>
            <w:r w:rsidR="0034153F">
              <w:rPr>
                <w:noProof/>
                <w:webHidden/>
              </w:rPr>
              <w:fldChar w:fldCharType="separate"/>
            </w:r>
            <w:r w:rsidR="0034153F">
              <w:rPr>
                <w:noProof/>
                <w:webHidden/>
              </w:rPr>
              <w:t>8</w:t>
            </w:r>
            <w:r w:rsidR="0034153F">
              <w:rPr>
                <w:noProof/>
                <w:webHidden/>
              </w:rPr>
              <w:fldChar w:fldCharType="end"/>
            </w:r>
          </w:hyperlink>
        </w:p>
        <w:p w14:paraId="44DA4F05" w14:textId="77777777" w:rsidR="0034153F" w:rsidRDefault="00E103D8">
          <w:pPr>
            <w:pStyle w:val="TOC2"/>
            <w:tabs>
              <w:tab w:val="right" w:leader="dot" w:pos="10070"/>
            </w:tabs>
            <w:rPr>
              <w:rFonts w:eastAsiaTheme="minorEastAsia"/>
              <w:noProof/>
            </w:rPr>
          </w:pPr>
          <w:hyperlink w:anchor="_Toc503371190" w:history="1">
            <w:r w:rsidR="0034153F" w:rsidRPr="00A166E2">
              <w:rPr>
                <w:rStyle w:val="Hyperlink"/>
                <w:noProof/>
              </w:rPr>
              <w:t>Soils Map</w:t>
            </w:r>
            <w:r w:rsidR="0034153F">
              <w:rPr>
                <w:noProof/>
                <w:webHidden/>
              </w:rPr>
              <w:tab/>
            </w:r>
            <w:r w:rsidR="0034153F">
              <w:rPr>
                <w:noProof/>
                <w:webHidden/>
              </w:rPr>
              <w:fldChar w:fldCharType="begin"/>
            </w:r>
            <w:r w:rsidR="0034153F">
              <w:rPr>
                <w:noProof/>
                <w:webHidden/>
              </w:rPr>
              <w:instrText xml:space="preserve"> PAGEREF _Toc503371190 \h </w:instrText>
            </w:r>
            <w:r w:rsidR="0034153F">
              <w:rPr>
                <w:noProof/>
                <w:webHidden/>
              </w:rPr>
            </w:r>
            <w:r w:rsidR="0034153F">
              <w:rPr>
                <w:noProof/>
                <w:webHidden/>
              </w:rPr>
              <w:fldChar w:fldCharType="separate"/>
            </w:r>
            <w:r w:rsidR="0034153F">
              <w:rPr>
                <w:noProof/>
                <w:webHidden/>
              </w:rPr>
              <w:t>8</w:t>
            </w:r>
            <w:r w:rsidR="0034153F">
              <w:rPr>
                <w:noProof/>
                <w:webHidden/>
              </w:rPr>
              <w:fldChar w:fldCharType="end"/>
            </w:r>
          </w:hyperlink>
        </w:p>
        <w:p w14:paraId="0616471D" w14:textId="77777777" w:rsidR="0034153F" w:rsidRDefault="00E103D8">
          <w:pPr>
            <w:pStyle w:val="TOC2"/>
            <w:tabs>
              <w:tab w:val="right" w:leader="dot" w:pos="10070"/>
            </w:tabs>
            <w:rPr>
              <w:rFonts w:eastAsiaTheme="minorEastAsia"/>
              <w:noProof/>
            </w:rPr>
          </w:pPr>
          <w:hyperlink w:anchor="_Toc503371191" w:history="1">
            <w:r w:rsidR="0034153F" w:rsidRPr="00A166E2">
              <w:rPr>
                <w:rStyle w:val="Hyperlink"/>
                <w:noProof/>
              </w:rPr>
              <w:t>Soils Map Legend</w:t>
            </w:r>
            <w:r w:rsidR="0034153F">
              <w:rPr>
                <w:noProof/>
                <w:webHidden/>
              </w:rPr>
              <w:tab/>
            </w:r>
            <w:r w:rsidR="0034153F">
              <w:rPr>
                <w:noProof/>
                <w:webHidden/>
              </w:rPr>
              <w:fldChar w:fldCharType="begin"/>
            </w:r>
            <w:r w:rsidR="0034153F">
              <w:rPr>
                <w:noProof/>
                <w:webHidden/>
              </w:rPr>
              <w:instrText xml:space="preserve"> PAGEREF _Toc503371191 \h </w:instrText>
            </w:r>
            <w:r w:rsidR="0034153F">
              <w:rPr>
                <w:noProof/>
                <w:webHidden/>
              </w:rPr>
            </w:r>
            <w:r w:rsidR="0034153F">
              <w:rPr>
                <w:noProof/>
                <w:webHidden/>
              </w:rPr>
              <w:fldChar w:fldCharType="separate"/>
            </w:r>
            <w:r w:rsidR="0034153F">
              <w:rPr>
                <w:noProof/>
                <w:webHidden/>
              </w:rPr>
              <w:t>9</w:t>
            </w:r>
            <w:r w:rsidR="0034153F">
              <w:rPr>
                <w:noProof/>
                <w:webHidden/>
              </w:rPr>
              <w:fldChar w:fldCharType="end"/>
            </w:r>
          </w:hyperlink>
        </w:p>
        <w:p w14:paraId="1FB2E447" w14:textId="77777777" w:rsidR="0034153F" w:rsidRDefault="00E103D8">
          <w:pPr>
            <w:pStyle w:val="TOC2"/>
            <w:tabs>
              <w:tab w:val="right" w:leader="dot" w:pos="10070"/>
            </w:tabs>
            <w:rPr>
              <w:rFonts w:eastAsiaTheme="minorEastAsia"/>
              <w:noProof/>
            </w:rPr>
          </w:pPr>
          <w:hyperlink w:anchor="_Toc503371192" w:history="1">
            <w:r w:rsidR="0034153F" w:rsidRPr="00A166E2">
              <w:rPr>
                <w:rStyle w:val="Hyperlink"/>
                <w:noProof/>
              </w:rPr>
              <w:t>Existing Plant Community</w:t>
            </w:r>
            <w:r w:rsidR="0034153F">
              <w:rPr>
                <w:noProof/>
                <w:webHidden/>
              </w:rPr>
              <w:tab/>
            </w:r>
            <w:r w:rsidR="0034153F">
              <w:rPr>
                <w:noProof/>
                <w:webHidden/>
              </w:rPr>
              <w:fldChar w:fldCharType="begin"/>
            </w:r>
            <w:r w:rsidR="0034153F">
              <w:rPr>
                <w:noProof/>
                <w:webHidden/>
              </w:rPr>
              <w:instrText xml:space="preserve"> PAGEREF _Toc503371192 \h </w:instrText>
            </w:r>
            <w:r w:rsidR="0034153F">
              <w:rPr>
                <w:noProof/>
                <w:webHidden/>
              </w:rPr>
            </w:r>
            <w:r w:rsidR="0034153F">
              <w:rPr>
                <w:noProof/>
                <w:webHidden/>
              </w:rPr>
              <w:fldChar w:fldCharType="separate"/>
            </w:r>
            <w:r w:rsidR="0034153F">
              <w:rPr>
                <w:noProof/>
                <w:webHidden/>
              </w:rPr>
              <w:t>10</w:t>
            </w:r>
            <w:r w:rsidR="0034153F">
              <w:rPr>
                <w:noProof/>
                <w:webHidden/>
              </w:rPr>
              <w:fldChar w:fldCharType="end"/>
            </w:r>
          </w:hyperlink>
        </w:p>
        <w:p w14:paraId="2CEC28DF" w14:textId="77777777" w:rsidR="0034153F" w:rsidRDefault="00E103D8">
          <w:pPr>
            <w:pStyle w:val="TOC2"/>
            <w:tabs>
              <w:tab w:val="right" w:leader="dot" w:pos="10070"/>
            </w:tabs>
            <w:rPr>
              <w:rFonts w:eastAsiaTheme="minorEastAsia"/>
              <w:noProof/>
            </w:rPr>
          </w:pPr>
          <w:hyperlink w:anchor="_Toc503371193" w:history="1">
            <w:r w:rsidR="0034153F" w:rsidRPr="00A166E2">
              <w:rPr>
                <w:rStyle w:val="Hyperlink"/>
                <w:noProof/>
              </w:rPr>
              <w:t>Threatened and Endangered Species</w:t>
            </w:r>
            <w:r w:rsidR="0034153F">
              <w:rPr>
                <w:noProof/>
                <w:webHidden/>
              </w:rPr>
              <w:tab/>
            </w:r>
            <w:r w:rsidR="0034153F">
              <w:rPr>
                <w:noProof/>
                <w:webHidden/>
              </w:rPr>
              <w:fldChar w:fldCharType="begin"/>
            </w:r>
            <w:r w:rsidR="0034153F">
              <w:rPr>
                <w:noProof/>
                <w:webHidden/>
              </w:rPr>
              <w:instrText xml:space="preserve"> PAGEREF _Toc503371193 \h </w:instrText>
            </w:r>
            <w:r w:rsidR="0034153F">
              <w:rPr>
                <w:noProof/>
                <w:webHidden/>
              </w:rPr>
            </w:r>
            <w:r w:rsidR="0034153F">
              <w:rPr>
                <w:noProof/>
                <w:webHidden/>
              </w:rPr>
              <w:fldChar w:fldCharType="separate"/>
            </w:r>
            <w:r w:rsidR="0034153F">
              <w:rPr>
                <w:noProof/>
                <w:webHidden/>
              </w:rPr>
              <w:t>10</w:t>
            </w:r>
            <w:r w:rsidR="0034153F">
              <w:rPr>
                <w:noProof/>
                <w:webHidden/>
              </w:rPr>
              <w:fldChar w:fldCharType="end"/>
            </w:r>
          </w:hyperlink>
        </w:p>
        <w:p w14:paraId="7AE8CBE0" w14:textId="77777777" w:rsidR="0034153F" w:rsidRDefault="00E103D8">
          <w:pPr>
            <w:pStyle w:val="TOC2"/>
            <w:tabs>
              <w:tab w:val="right" w:leader="dot" w:pos="10070"/>
            </w:tabs>
            <w:rPr>
              <w:rFonts w:eastAsiaTheme="minorEastAsia"/>
              <w:noProof/>
            </w:rPr>
          </w:pPr>
          <w:hyperlink w:anchor="_Toc503371194" w:history="1">
            <w:r w:rsidR="0034153F" w:rsidRPr="00A166E2">
              <w:rPr>
                <w:rStyle w:val="Hyperlink"/>
                <w:noProof/>
              </w:rPr>
              <w:t>Unique Habitat</w:t>
            </w:r>
            <w:r w:rsidR="0034153F">
              <w:rPr>
                <w:noProof/>
                <w:webHidden/>
              </w:rPr>
              <w:tab/>
            </w:r>
            <w:r w:rsidR="0034153F">
              <w:rPr>
                <w:noProof/>
                <w:webHidden/>
              </w:rPr>
              <w:fldChar w:fldCharType="begin"/>
            </w:r>
            <w:r w:rsidR="0034153F">
              <w:rPr>
                <w:noProof/>
                <w:webHidden/>
              </w:rPr>
              <w:instrText xml:space="preserve"> PAGEREF _Toc503371194 \h </w:instrText>
            </w:r>
            <w:r w:rsidR="0034153F">
              <w:rPr>
                <w:noProof/>
                <w:webHidden/>
              </w:rPr>
            </w:r>
            <w:r w:rsidR="0034153F">
              <w:rPr>
                <w:noProof/>
                <w:webHidden/>
              </w:rPr>
              <w:fldChar w:fldCharType="separate"/>
            </w:r>
            <w:r w:rsidR="0034153F">
              <w:rPr>
                <w:noProof/>
                <w:webHidden/>
              </w:rPr>
              <w:t>10</w:t>
            </w:r>
            <w:r w:rsidR="0034153F">
              <w:rPr>
                <w:noProof/>
                <w:webHidden/>
              </w:rPr>
              <w:fldChar w:fldCharType="end"/>
            </w:r>
          </w:hyperlink>
        </w:p>
        <w:p w14:paraId="4FE23A8C" w14:textId="77777777" w:rsidR="0034153F" w:rsidRDefault="00E103D8">
          <w:pPr>
            <w:pStyle w:val="TOC2"/>
            <w:tabs>
              <w:tab w:val="right" w:leader="dot" w:pos="10070"/>
            </w:tabs>
            <w:rPr>
              <w:rFonts w:eastAsiaTheme="minorEastAsia"/>
              <w:noProof/>
            </w:rPr>
          </w:pPr>
          <w:hyperlink w:anchor="_Toc503371195" w:history="1">
            <w:r w:rsidR="0034153F" w:rsidRPr="00A166E2">
              <w:rPr>
                <w:rStyle w:val="Hyperlink"/>
                <w:noProof/>
              </w:rPr>
              <w:t>Landscape Project Maps</w:t>
            </w:r>
            <w:r w:rsidR="0034153F">
              <w:rPr>
                <w:noProof/>
                <w:webHidden/>
              </w:rPr>
              <w:tab/>
            </w:r>
            <w:r w:rsidR="0034153F">
              <w:rPr>
                <w:noProof/>
                <w:webHidden/>
              </w:rPr>
              <w:fldChar w:fldCharType="begin"/>
            </w:r>
            <w:r w:rsidR="0034153F">
              <w:rPr>
                <w:noProof/>
                <w:webHidden/>
              </w:rPr>
              <w:instrText xml:space="preserve"> PAGEREF _Toc503371195 \h </w:instrText>
            </w:r>
            <w:r w:rsidR="0034153F">
              <w:rPr>
                <w:noProof/>
                <w:webHidden/>
              </w:rPr>
            </w:r>
            <w:r w:rsidR="0034153F">
              <w:rPr>
                <w:noProof/>
                <w:webHidden/>
              </w:rPr>
              <w:fldChar w:fldCharType="separate"/>
            </w:r>
            <w:r w:rsidR="0034153F">
              <w:rPr>
                <w:noProof/>
                <w:webHidden/>
              </w:rPr>
              <w:t>11</w:t>
            </w:r>
            <w:r w:rsidR="0034153F">
              <w:rPr>
                <w:noProof/>
                <w:webHidden/>
              </w:rPr>
              <w:fldChar w:fldCharType="end"/>
            </w:r>
          </w:hyperlink>
        </w:p>
        <w:p w14:paraId="34ECF589" w14:textId="77777777" w:rsidR="0034153F" w:rsidRDefault="00E103D8">
          <w:pPr>
            <w:pStyle w:val="TOC2"/>
            <w:tabs>
              <w:tab w:val="right" w:leader="dot" w:pos="10070"/>
            </w:tabs>
            <w:rPr>
              <w:rFonts w:eastAsiaTheme="minorEastAsia"/>
              <w:noProof/>
            </w:rPr>
          </w:pPr>
          <w:hyperlink w:anchor="_Toc503371196" w:history="1">
            <w:r w:rsidR="0034153F" w:rsidRPr="00A166E2">
              <w:rPr>
                <w:rStyle w:val="Hyperlink"/>
                <w:noProof/>
              </w:rPr>
              <w:t>Current Farm Management Practices</w:t>
            </w:r>
            <w:r w:rsidR="0034153F">
              <w:rPr>
                <w:noProof/>
                <w:webHidden/>
              </w:rPr>
              <w:tab/>
            </w:r>
            <w:r w:rsidR="0034153F">
              <w:rPr>
                <w:noProof/>
                <w:webHidden/>
              </w:rPr>
              <w:fldChar w:fldCharType="begin"/>
            </w:r>
            <w:r w:rsidR="0034153F">
              <w:rPr>
                <w:noProof/>
                <w:webHidden/>
              </w:rPr>
              <w:instrText xml:space="preserve"> PAGEREF _Toc503371196 \h </w:instrText>
            </w:r>
            <w:r w:rsidR="0034153F">
              <w:rPr>
                <w:noProof/>
                <w:webHidden/>
              </w:rPr>
            </w:r>
            <w:r w:rsidR="0034153F">
              <w:rPr>
                <w:noProof/>
                <w:webHidden/>
              </w:rPr>
              <w:fldChar w:fldCharType="separate"/>
            </w:r>
            <w:r w:rsidR="0034153F">
              <w:rPr>
                <w:noProof/>
                <w:webHidden/>
              </w:rPr>
              <w:t>11</w:t>
            </w:r>
            <w:r w:rsidR="0034153F">
              <w:rPr>
                <w:noProof/>
                <w:webHidden/>
              </w:rPr>
              <w:fldChar w:fldCharType="end"/>
            </w:r>
          </w:hyperlink>
        </w:p>
        <w:p w14:paraId="01945919" w14:textId="77777777" w:rsidR="0034153F" w:rsidRDefault="00E103D8">
          <w:pPr>
            <w:pStyle w:val="TOC2"/>
            <w:tabs>
              <w:tab w:val="right" w:leader="dot" w:pos="10070"/>
            </w:tabs>
            <w:rPr>
              <w:rFonts w:eastAsiaTheme="minorEastAsia"/>
              <w:noProof/>
            </w:rPr>
          </w:pPr>
          <w:hyperlink w:anchor="_Toc503371197" w:history="1">
            <w:r w:rsidR="0034153F" w:rsidRPr="00A166E2">
              <w:rPr>
                <w:rStyle w:val="Hyperlink"/>
                <w:noProof/>
              </w:rPr>
              <w:t>Habitat Assessment</w:t>
            </w:r>
            <w:r w:rsidR="0034153F">
              <w:rPr>
                <w:noProof/>
                <w:webHidden/>
              </w:rPr>
              <w:tab/>
            </w:r>
            <w:r w:rsidR="0034153F">
              <w:rPr>
                <w:noProof/>
                <w:webHidden/>
              </w:rPr>
              <w:fldChar w:fldCharType="begin"/>
            </w:r>
            <w:r w:rsidR="0034153F">
              <w:rPr>
                <w:noProof/>
                <w:webHidden/>
              </w:rPr>
              <w:instrText xml:space="preserve"> PAGEREF _Toc503371197 \h </w:instrText>
            </w:r>
            <w:r w:rsidR="0034153F">
              <w:rPr>
                <w:noProof/>
                <w:webHidden/>
              </w:rPr>
            </w:r>
            <w:r w:rsidR="0034153F">
              <w:rPr>
                <w:noProof/>
                <w:webHidden/>
              </w:rPr>
              <w:fldChar w:fldCharType="separate"/>
            </w:r>
            <w:r w:rsidR="0034153F">
              <w:rPr>
                <w:noProof/>
                <w:webHidden/>
              </w:rPr>
              <w:t>12</w:t>
            </w:r>
            <w:r w:rsidR="0034153F">
              <w:rPr>
                <w:noProof/>
                <w:webHidden/>
              </w:rPr>
              <w:fldChar w:fldCharType="end"/>
            </w:r>
          </w:hyperlink>
        </w:p>
        <w:p w14:paraId="332ABCC5" w14:textId="77777777" w:rsidR="0034153F" w:rsidRDefault="00E103D8">
          <w:pPr>
            <w:pStyle w:val="TOC2"/>
            <w:tabs>
              <w:tab w:val="right" w:leader="dot" w:pos="10070"/>
            </w:tabs>
            <w:rPr>
              <w:rFonts w:eastAsiaTheme="minorEastAsia"/>
              <w:noProof/>
            </w:rPr>
          </w:pPr>
          <w:hyperlink w:anchor="_Toc503371198" w:history="1">
            <w:r w:rsidR="0034153F" w:rsidRPr="00A166E2">
              <w:rPr>
                <w:rStyle w:val="Hyperlink"/>
                <w:noProof/>
              </w:rPr>
              <w:t>Baseline Habitat Conditions</w:t>
            </w:r>
            <w:r w:rsidR="0034153F">
              <w:rPr>
                <w:noProof/>
                <w:webHidden/>
              </w:rPr>
              <w:tab/>
            </w:r>
            <w:r w:rsidR="0034153F">
              <w:rPr>
                <w:noProof/>
                <w:webHidden/>
              </w:rPr>
              <w:fldChar w:fldCharType="begin"/>
            </w:r>
            <w:r w:rsidR="0034153F">
              <w:rPr>
                <w:noProof/>
                <w:webHidden/>
              </w:rPr>
              <w:instrText xml:space="preserve"> PAGEREF _Toc503371198 \h </w:instrText>
            </w:r>
            <w:r w:rsidR="0034153F">
              <w:rPr>
                <w:noProof/>
                <w:webHidden/>
              </w:rPr>
            </w:r>
            <w:r w:rsidR="0034153F">
              <w:rPr>
                <w:noProof/>
                <w:webHidden/>
              </w:rPr>
              <w:fldChar w:fldCharType="separate"/>
            </w:r>
            <w:r w:rsidR="0034153F">
              <w:rPr>
                <w:noProof/>
                <w:webHidden/>
              </w:rPr>
              <w:t>12</w:t>
            </w:r>
            <w:r w:rsidR="0034153F">
              <w:rPr>
                <w:noProof/>
                <w:webHidden/>
              </w:rPr>
              <w:fldChar w:fldCharType="end"/>
            </w:r>
          </w:hyperlink>
        </w:p>
        <w:p w14:paraId="09989D40" w14:textId="77777777" w:rsidR="0034153F" w:rsidRDefault="00E103D8">
          <w:pPr>
            <w:pStyle w:val="TOC2"/>
            <w:tabs>
              <w:tab w:val="right" w:leader="dot" w:pos="10070"/>
            </w:tabs>
            <w:rPr>
              <w:rFonts w:eastAsiaTheme="minorEastAsia"/>
              <w:noProof/>
            </w:rPr>
          </w:pPr>
          <w:hyperlink w:anchor="_Toc503371199" w:history="1">
            <w:r w:rsidR="0034153F" w:rsidRPr="00A166E2">
              <w:rPr>
                <w:rStyle w:val="Hyperlink"/>
                <w:noProof/>
              </w:rPr>
              <w:t>Resources Concerns</w:t>
            </w:r>
            <w:r w:rsidR="0034153F">
              <w:rPr>
                <w:noProof/>
                <w:webHidden/>
              </w:rPr>
              <w:tab/>
            </w:r>
            <w:r w:rsidR="0034153F">
              <w:rPr>
                <w:noProof/>
                <w:webHidden/>
              </w:rPr>
              <w:fldChar w:fldCharType="begin"/>
            </w:r>
            <w:r w:rsidR="0034153F">
              <w:rPr>
                <w:noProof/>
                <w:webHidden/>
              </w:rPr>
              <w:instrText xml:space="preserve"> PAGEREF _Toc503371199 \h </w:instrText>
            </w:r>
            <w:r w:rsidR="0034153F">
              <w:rPr>
                <w:noProof/>
                <w:webHidden/>
              </w:rPr>
            </w:r>
            <w:r w:rsidR="0034153F">
              <w:rPr>
                <w:noProof/>
                <w:webHidden/>
              </w:rPr>
              <w:fldChar w:fldCharType="separate"/>
            </w:r>
            <w:r w:rsidR="0034153F">
              <w:rPr>
                <w:noProof/>
                <w:webHidden/>
              </w:rPr>
              <w:t>12</w:t>
            </w:r>
            <w:r w:rsidR="0034153F">
              <w:rPr>
                <w:noProof/>
                <w:webHidden/>
              </w:rPr>
              <w:fldChar w:fldCharType="end"/>
            </w:r>
          </w:hyperlink>
        </w:p>
        <w:p w14:paraId="3ED54A66" w14:textId="77777777" w:rsidR="0034153F" w:rsidRDefault="00E103D8">
          <w:pPr>
            <w:pStyle w:val="TOC1"/>
            <w:tabs>
              <w:tab w:val="right" w:leader="dot" w:pos="10070"/>
            </w:tabs>
            <w:rPr>
              <w:rFonts w:eastAsiaTheme="minorEastAsia"/>
              <w:noProof/>
            </w:rPr>
          </w:pPr>
          <w:hyperlink w:anchor="_Toc503371200" w:history="1">
            <w:r w:rsidR="0034153F" w:rsidRPr="00A166E2">
              <w:rPr>
                <w:rStyle w:val="Hyperlink"/>
                <w:noProof/>
              </w:rPr>
              <w:t>Part 4. Desired Future Conditions/Goals</w:t>
            </w:r>
            <w:r w:rsidR="0034153F">
              <w:rPr>
                <w:noProof/>
                <w:webHidden/>
              </w:rPr>
              <w:tab/>
            </w:r>
            <w:r w:rsidR="0034153F">
              <w:rPr>
                <w:noProof/>
                <w:webHidden/>
              </w:rPr>
              <w:fldChar w:fldCharType="begin"/>
            </w:r>
            <w:r w:rsidR="0034153F">
              <w:rPr>
                <w:noProof/>
                <w:webHidden/>
              </w:rPr>
              <w:instrText xml:space="preserve"> PAGEREF _Toc503371200 \h </w:instrText>
            </w:r>
            <w:r w:rsidR="0034153F">
              <w:rPr>
                <w:noProof/>
                <w:webHidden/>
              </w:rPr>
            </w:r>
            <w:r w:rsidR="0034153F">
              <w:rPr>
                <w:noProof/>
                <w:webHidden/>
              </w:rPr>
              <w:fldChar w:fldCharType="separate"/>
            </w:r>
            <w:r w:rsidR="0034153F">
              <w:rPr>
                <w:noProof/>
                <w:webHidden/>
              </w:rPr>
              <w:t>13</w:t>
            </w:r>
            <w:r w:rsidR="0034153F">
              <w:rPr>
                <w:noProof/>
                <w:webHidden/>
              </w:rPr>
              <w:fldChar w:fldCharType="end"/>
            </w:r>
          </w:hyperlink>
        </w:p>
        <w:p w14:paraId="1793F859" w14:textId="77777777" w:rsidR="0034153F" w:rsidRDefault="00E103D8">
          <w:pPr>
            <w:pStyle w:val="TOC1"/>
            <w:tabs>
              <w:tab w:val="right" w:leader="dot" w:pos="10070"/>
            </w:tabs>
            <w:rPr>
              <w:rFonts w:eastAsiaTheme="minorEastAsia"/>
              <w:noProof/>
            </w:rPr>
          </w:pPr>
          <w:hyperlink w:anchor="_Toc503371201" w:history="1">
            <w:r w:rsidR="0034153F" w:rsidRPr="00A166E2">
              <w:rPr>
                <w:rStyle w:val="Hyperlink"/>
                <w:noProof/>
              </w:rPr>
              <w:t>Part 5. Pollinator Habitat Planning Documentation</w:t>
            </w:r>
            <w:r w:rsidR="0034153F">
              <w:rPr>
                <w:noProof/>
                <w:webHidden/>
              </w:rPr>
              <w:tab/>
            </w:r>
            <w:r w:rsidR="0034153F">
              <w:rPr>
                <w:noProof/>
                <w:webHidden/>
              </w:rPr>
              <w:fldChar w:fldCharType="begin"/>
            </w:r>
            <w:r w:rsidR="0034153F">
              <w:rPr>
                <w:noProof/>
                <w:webHidden/>
              </w:rPr>
              <w:instrText xml:space="preserve"> PAGEREF _Toc503371201 \h </w:instrText>
            </w:r>
            <w:r w:rsidR="0034153F">
              <w:rPr>
                <w:noProof/>
                <w:webHidden/>
              </w:rPr>
            </w:r>
            <w:r w:rsidR="0034153F">
              <w:rPr>
                <w:noProof/>
                <w:webHidden/>
              </w:rPr>
              <w:fldChar w:fldCharType="separate"/>
            </w:r>
            <w:r w:rsidR="0034153F">
              <w:rPr>
                <w:noProof/>
                <w:webHidden/>
              </w:rPr>
              <w:t>14</w:t>
            </w:r>
            <w:r w:rsidR="0034153F">
              <w:rPr>
                <w:noProof/>
                <w:webHidden/>
              </w:rPr>
              <w:fldChar w:fldCharType="end"/>
            </w:r>
          </w:hyperlink>
        </w:p>
        <w:p w14:paraId="22AB1C7D" w14:textId="77777777" w:rsidR="0034153F" w:rsidRDefault="00E103D8">
          <w:pPr>
            <w:pStyle w:val="TOC2"/>
            <w:tabs>
              <w:tab w:val="right" w:leader="dot" w:pos="10070"/>
            </w:tabs>
            <w:rPr>
              <w:rFonts w:eastAsiaTheme="minorEastAsia"/>
              <w:noProof/>
            </w:rPr>
          </w:pPr>
          <w:hyperlink w:anchor="_Toc503371202" w:history="1">
            <w:r w:rsidR="0034153F" w:rsidRPr="00A166E2">
              <w:rPr>
                <w:rStyle w:val="Hyperlink"/>
                <w:noProof/>
              </w:rPr>
              <w:t>Conservation Practice Maps</w:t>
            </w:r>
            <w:r w:rsidR="0034153F">
              <w:rPr>
                <w:noProof/>
                <w:webHidden/>
              </w:rPr>
              <w:tab/>
            </w:r>
            <w:r w:rsidR="0034153F">
              <w:rPr>
                <w:noProof/>
                <w:webHidden/>
              </w:rPr>
              <w:fldChar w:fldCharType="begin"/>
            </w:r>
            <w:r w:rsidR="0034153F">
              <w:rPr>
                <w:noProof/>
                <w:webHidden/>
              </w:rPr>
              <w:instrText xml:space="preserve"> PAGEREF _Toc503371202 \h </w:instrText>
            </w:r>
            <w:r w:rsidR="0034153F">
              <w:rPr>
                <w:noProof/>
                <w:webHidden/>
              </w:rPr>
            </w:r>
            <w:r w:rsidR="0034153F">
              <w:rPr>
                <w:noProof/>
                <w:webHidden/>
              </w:rPr>
              <w:fldChar w:fldCharType="separate"/>
            </w:r>
            <w:r w:rsidR="0034153F">
              <w:rPr>
                <w:noProof/>
                <w:webHidden/>
              </w:rPr>
              <w:t>15</w:t>
            </w:r>
            <w:r w:rsidR="0034153F">
              <w:rPr>
                <w:noProof/>
                <w:webHidden/>
              </w:rPr>
              <w:fldChar w:fldCharType="end"/>
            </w:r>
          </w:hyperlink>
        </w:p>
        <w:p w14:paraId="1970BD0E" w14:textId="77777777" w:rsidR="0034153F" w:rsidRDefault="00E103D8">
          <w:pPr>
            <w:pStyle w:val="TOC1"/>
            <w:tabs>
              <w:tab w:val="right" w:leader="dot" w:pos="10070"/>
            </w:tabs>
            <w:rPr>
              <w:rFonts w:eastAsiaTheme="minorEastAsia"/>
              <w:noProof/>
            </w:rPr>
          </w:pPr>
          <w:hyperlink w:anchor="_Toc503371203" w:history="1">
            <w:r w:rsidR="0034153F" w:rsidRPr="00A166E2">
              <w:rPr>
                <w:rStyle w:val="Hyperlink"/>
                <w:noProof/>
              </w:rPr>
              <w:t>Tree/Shrub Establishment (612)</w:t>
            </w:r>
            <w:r w:rsidR="0034153F">
              <w:rPr>
                <w:noProof/>
                <w:webHidden/>
              </w:rPr>
              <w:tab/>
            </w:r>
            <w:r w:rsidR="0034153F">
              <w:rPr>
                <w:noProof/>
                <w:webHidden/>
              </w:rPr>
              <w:fldChar w:fldCharType="begin"/>
            </w:r>
            <w:r w:rsidR="0034153F">
              <w:rPr>
                <w:noProof/>
                <w:webHidden/>
              </w:rPr>
              <w:instrText xml:space="preserve"> PAGEREF _Toc503371203 \h </w:instrText>
            </w:r>
            <w:r w:rsidR="0034153F">
              <w:rPr>
                <w:noProof/>
                <w:webHidden/>
              </w:rPr>
            </w:r>
            <w:r w:rsidR="0034153F">
              <w:rPr>
                <w:noProof/>
                <w:webHidden/>
              </w:rPr>
              <w:fldChar w:fldCharType="separate"/>
            </w:r>
            <w:r w:rsidR="0034153F">
              <w:rPr>
                <w:noProof/>
                <w:webHidden/>
              </w:rPr>
              <w:t>16</w:t>
            </w:r>
            <w:r w:rsidR="0034153F">
              <w:rPr>
                <w:noProof/>
                <w:webHidden/>
              </w:rPr>
              <w:fldChar w:fldCharType="end"/>
            </w:r>
          </w:hyperlink>
        </w:p>
        <w:p w14:paraId="15118D2B" w14:textId="77777777" w:rsidR="0034153F" w:rsidRDefault="00E103D8">
          <w:pPr>
            <w:pStyle w:val="TOC2"/>
            <w:tabs>
              <w:tab w:val="right" w:leader="dot" w:pos="10070"/>
            </w:tabs>
            <w:rPr>
              <w:rFonts w:eastAsiaTheme="minorEastAsia"/>
              <w:noProof/>
            </w:rPr>
          </w:pPr>
          <w:hyperlink w:anchor="_Toc503371204" w:history="1">
            <w:r w:rsidR="0034153F" w:rsidRPr="00A166E2">
              <w:rPr>
                <w:rStyle w:val="Hyperlink"/>
                <w:noProof/>
              </w:rPr>
              <w:t>Current Conditions</w:t>
            </w:r>
            <w:r w:rsidR="0034153F">
              <w:rPr>
                <w:noProof/>
                <w:webHidden/>
              </w:rPr>
              <w:tab/>
            </w:r>
            <w:r w:rsidR="0034153F">
              <w:rPr>
                <w:noProof/>
                <w:webHidden/>
              </w:rPr>
              <w:fldChar w:fldCharType="begin"/>
            </w:r>
            <w:r w:rsidR="0034153F">
              <w:rPr>
                <w:noProof/>
                <w:webHidden/>
              </w:rPr>
              <w:instrText xml:space="preserve"> PAGEREF _Toc503371204 \h </w:instrText>
            </w:r>
            <w:r w:rsidR="0034153F">
              <w:rPr>
                <w:noProof/>
                <w:webHidden/>
              </w:rPr>
            </w:r>
            <w:r w:rsidR="0034153F">
              <w:rPr>
                <w:noProof/>
                <w:webHidden/>
              </w:rPr>
              <w:fldChar w:fldCharType="separate"/>
            </w:r>
            <w:r w:rsidR="0034153F">
              <w:rPr>
                <w:noProof/>
                <w:webHidden/>
              </w:rPr>
              <w:t>16</w:t>
            </w:r>
            <w:r w:rsidR="0034153F">
              <w:rPr>
                <w:noProof/>
                <w:webHidden/>
              </w:rPr>
              <w:fldChar w:fldCharType="end"/>
            </w:r>
          </w:hyperlink>
        </w:p>
        <w:p w14:paraId="5D615E3F" w14:textId="77777777" w:rsidR="0034153F" w:rsidRDefault="00E103D8">
          <w:pPr>
            <w:pStyle w:val="TOC2"/>
            <w:tabs>
              <w:tab w:val="right" w:leader="dot" w:pos="10070"/>
            </w:tabs>
            <w:rPr>
              <w:rFonts w:eastAsiaTheme="minorEastAsia"/>
              <w:noProof/>
            </w:rPr>
          </w:pPr>
          <w:hyperlink w:anchor="_Toc503371205" w:history="1">
            <w:r w:rsidR="0034153F" w:rsidRPr="00A166E2">
              <w:rPr>
                <w:rStyle w:val="Hyperlink"/>
                <w:noProof/>
              </w:rPr>
              <w:t>Desired Future Conditions</w:t>
            </w:r>
            <w:r w:rsidR="0034153F">
              <w:rPr>
                <w:noProof/>
                <w:webHidden/>
              </w:rPr>
              <w:tab/>
            </w:r>
            <w:r w:rsidR="0034153F">
              <w:rPr>
                <w:noProof/>
                <w:webHidden/>
              </w:rPr>
              <w:fldChar w:fldCharType="begin"/>
            </w:r>
            <w:r w:rsidR="0034153F">
              <w:rPr>
                <w:noProof/>
                <w:webHidden/>
              </w:rPr>
              <w:instrText xml:space="preserve"> PAGEREF _Toc503371205 \h </w:instrText>
            </w:r>
            <w:r w:rsidR="0034153F">
              <w:rPr>
                <w:noProof/>
                <w:webHidden/>
              </w:rPr>
            </w:r>
            <w:r w:rsidR="0034153F">
              <w:rPr>
                <w:noProof/>
                <w:webHidden/>
              </w:rPr>
              <w:fldChar w:fldCharType="separate"/>
            </w:r>
            <w:r w:rsidR="0034153F">
              <w:rPr>
                <w:noProof/>
                <w:webHidden/>
              </w:rPr>
              <w:t>16</w:t>
            </w:r>
            <w:r w:rsidR="0034153F">
              <w:rPr>
                <w:noProof/>
                <w:webHidden/>
              </w:rPr>
              <w:fldChar w:fldCharType="end"/>
            </w:r>
          </w:hyperlink>
        </w:p>
        <w:p w14:paraId="7B69767E" w14:textId="77777777" w:rsidR="0034153F" w:rsidRDefault="00E103D8">
          <w:pPr>
            <w:pStyle w:val="TOC2"/>
            <w:tabs>
              <w:tab w:val="right" w:leader="dot" w:pos="10070"/>
            </w:tabs>
            <w:rPr>
              <w:rFonts w:eastAsiaTheme="minorEastAsia"/>
              <w:noProof/>
            </w:rPr>
          </w:pPr>
          <w:hyperlink w:anchor="_Toc503371206" w:history="1">
            <w:r w:rsidR="0034153F" w:rsidRPr="00A166E2">
              <w:rPr>
                <w:rStyle w:val="Hyperlink"/>
                <w:noProof/>
              </w:rPr>
              <w:t>Definition and Purpose</w:t>
            </w:r>
            <w:r w:rsidR="0034153F">
              <w:rPr>
                <w:noProof/>
                <w:webHidden/>
              </w:rPr>
              <w:tab/>
            </w:r>
            <w:r w:rsidR="0034153F">
              <w:rPr>
                <w:noProof/>
                <w:webHidden/>
              </w:rPr>
              <w:fldChar w:fldCharType="begin"/>
            </w:r>
            <w:r w:rsidR="0034153F">
              <w:rPr>
                <w:noProof/>
                <w:webHidden/>
              </w:rPr>
              <w:instrText xml:space="preserve"> PAGEREF _Toc503371206 \h </w:instrText>
            </w:r>
            <w:r w:rsidR="0034153F">
              <w:rPr>
                <w:noProof/>
                <w:webHidden/>
              </w:rPr>
            </w:r>
            <w:r w:rsidR="0034153F">
              <w:rPr>
                <w:noProof/>
                <w:webHidden/>
              </w:rPr>
              <w:fldChar w:fldCharType="separate"/>
            </w:r>
            <w:r w:rsidR="0034153F">
              <w:rPr>
                <w:noProof/>
                <w:webHidden/>
              </w:rPr>
              <w:t>17</w:t>
            </w:r>
            <w:r w:rsidR="0034153F">
              <w:rPr>
                <w:noProof/>
                <w:webHidden/>
              </w:rPr>
              <w:fldChar w:fldCharType="end"/>
            </w:r>
          </w:hyperlink>
        </w:p>
        <w:p w14:paraId="17F3B749" w14:textId="77777777" w:rsidR="0034153F" w:rsidRDefault="00E103D8">
          <w:pPr>
            <w:pStyle w:val="TOC2"/>
            <w:tabs>
              <w:tab w:val="right" w:leader="dot" w:pos="10070"/>
            </w:tabs>
            <w:rPr>
              <w:rFonts w:eastAsiaTheme="minorEastAsia"/>
              <w:noProof/>
            </w:rPr>
          </w:pPr>
          <w:hyperlink w:anchor="_Toc503371207" w:history="1">
            <w:r w:rsidR="0034153F" w:rsidRPr="00A166E2">
              <w:rPr>
                <w:rStyle w:val="Hyperlink"/>
                <w:noProof/>
              </w:rPr>
              <w:t>Plant Selection</w:t>
            </w:r>
            <w:r w:rsidR="0034153F">
              <w:rPr>
                <w:noProof/>
                <w:webHidden/>
              </w:rPr>
              <w:tab/>
            </w:r>
            <w:r w:rsidR="0034153F">
              <w:rPr>
                <w:noProof/>
                <w:webHidden/>
              </w:rPr>
              <w:fldChar w:fldCharType="begin"/>
            </w:r>
            <w:r w:rsidR="0034153F">
              <w:rPr>
                <w:noProof/>
                <w:webHidden/>
              </w:rPr>
              <w:instrText xml:space="preserve"> PAGEREF _Toc503371207 \h </w:instrText>
            </w:r>
            <w:r w:rsidR="0034153F">
              <w:rPr>
                <w:noProof/>
                <w:webHidden/>
              </w:rPr>
            </w:r>
            <w:r w:rsidR="0034153F">
              <w:rPr>
                <w:noProof/>
                <w:webHidden/>
              </w:rPr>
              <w:fldChar w:fldCharType="separate"/>
            </w:r>
            <w:r w:rsidR="0034153F">
              <w:rPr>
                <w:noProof/>
                <w:webHidden/>
              </w:rPr>
              <w:t>18</w:t>
            </w:r>
            <w:r w:rsidR="0034153F">
              <w:rPr>
                <w:noProof/>
                <w:webHidden/>
              </w:rPr>
              <w:fldChar w:fldCharType="end"/>
            </w:r>
          </w:hyperlink>
        </w:p>
        <w:p w14:paraId="7BCB3A91" w14:textId="77777777" w:rsidR="0034153F" w:rsidRDefault="00E103D8">
          <w:pPr>
            <w:pStyle w:val="TOC2"/>
            <w:tabs>
              <w:tab w:val="right" w:leader="dot" w:pos="10070"/>
            </w:tabs>
            <w:rPr>
              <w:rFonts w:eastAsiaTheme="minorEastAsia"/>
              <w:noProof/>
            </w:rPr>
          </w:pPr>
          <w:hyperlink w:anchor="_Toc503371208" w:history="1">
            <w:r w:rsidR="0034153F" w:rsidRPr="00A166E2">
              <w:rPr>
                <w:rStyle w:val="Hyperlink"/>
                <w:noProof/>
              </w:rPr>
              <w:t>Installation Plan and Timeline</w:t>
            </w:r>
            <w:r w:rsidR="0034153F">
              <w:rPr>
                <w:noProof/>
                <w:webHidden/>
              </w:rPr>
              <w:tab/>
            </w:r>
            <w:r w:rsidR="0034153F">
              <w:rPr>
                <w:noProof/>
                <w:webHidden/>
              </w:rPr>
              <w:fldChar w:fldCharType="begin"/>
            </w:r>
            <w:r w:rsidR="0034153F">
              <w:rPr>
                <w:noProof/>
                <w:webHidden/>
              </w:rPr>
              <w:instrText xml:space="preserve"> PAGEREF _Toc503371208 \h </w:instrText>
            </w:r>
            <w:r w:rsidR="0034153F">
              <w:rPr>
                <w:noProof/>
                <w:webHidden/>
              </w:rPr>
            </w:r>
            <w:r w:rsidR="0034153F">
              <w:rPr>
                <w:noProof/>
                <w:webHidden/>
              </w:rPr>
              <w:fldChar w:fldCharType="separate"/>
            </w:r>
            <w:r w:rsidR="0034153F">
              <w:rPr>
                <w:noProof/>
                <w:webHidden/>
              </w:rPr>
              <w:t>20</w:t>
            </w:r>
            <w:r w:rsidR="0034153F">
              <w:rPr>
                <w:noProof/>
                <w:webHidden/>
              </w:rPr>
              <w:fldChar w:fldCharType="end"/>
            </w:r>
          </w:hyperlink>
        </w:p>
        <w:p w14:paraId="3E92BEB8" w14:textId="77777777" w:rsidR="0034153F" w:rsidRDefault="00E103D8">
          <w:pPr>
            <w:pStyle w:val="TOC2"/>
            <w:tabs>
              <w:tab w:val="right" w:leader="dot" w:pos="10070"/>
            </w:tabs>
            <w:rPr>
              <w:rFonts w:eastAsiaTheme="minorEastAsia"/>
              <w:noProof/>
            </w:rPr>
          </w:pPr>
          <w:hyperlink w:anchor="_Toc503371209" w:history="1">
            <w:r w:rsidR="0034153F" w:rsidRPr="00A166E2">
              <w:rPr>
                <w:rStyle w:val="Hyperlink"/>
                <w:noProof/>
              </w:rPr>
              <w:t>Site Preparation: Basic Instructions</w:t>
            </w:r>
            <w:r w:rsidR="0034153F">
              <w:rPr>
                <w:noProof/>
                <w:webHidden/>
              </w:rPr>
              <w:tab/>
            </w:r>
            <w:r w:rsidR="0034153F">
              <w:rPr>
                <w:noProof/>
                <w:webHidden/>
              </w:rPr>
              <w:fldChar w:fldCharType="begin"/>
            </w:r>
            <w:r w:rsidR="0034153F">
              <w:rPr>
                <w:noProof/>
                <w:webHidden/>
              </w:rPr>
              <w:instrText xml:space="preserve"> PAGEREF _Toc503371209 \h </w:instrText>
            </w:r>
            <w:r w:rsidR="0034153F">
              <w:rPr>
                <w:noProof/>
                <w:webHidden/>
              </w:rPr>
            </w:r>
            <w:r w:rsidR="0034153F">
              <w:rPr>
                <w:noProof/>
                <w:webHidden/>
              </w:rPr>
              <w:fldChar w:fldCharType="separate"/>
            </w:r>
            <w:r w:rsidR="0034153F">
              <w:rPr>
                <w:noProof/>
                <w:webHidden/>
              </w:rPr>
              <w:t>20</w:t>
            </w:r>
            <w:r w:rsidR="0034153F">
              <w:rPr>
                <w:noProof/>
                <w:webHidden/>
              </w:rPr>
              <w:fldChar w:fldCharType="end"/>
            </w:r>
          </w:hyperlink>
        </w:p>
        <w:p w14:paraId="1EAB5E01" w14:textId="77777777" w:rsidR="0034153F" w:rsidRDefault="00E103D8">
          <w:pPr>
            <w:pStyle w:val="TOC2"/>
            <w:tabs>
              <w:tab w:val="right" w:leader="dot" w:pos="10070"/>
            </w:tabs>
            <w:rPr>
              <w:rFonts w:eastAsiaTheme="minorEastAsia"/>
              <w:noProof/>
            </w:rPr>
          </w:pPr>
          <w:hyperlink w:anchor="_Toc503371210" w:history="1">
            <w:r w:rsidR="0034153F" w:rsidRPr="00A166E2">
              <w:rPr>
                <w:rStyle w:val="Hyperlink"/>
                <w:noProof/>
              </w:rPr>
              <w:t>Planting Method</w:t>
            </w:r>
            <w:r w:rsidR="0034153F">
              <w:rPr>
                <w:noProof/>
                <w:webHidden/>
              </w:rPr>
              <w:tab/>
            </w:r>
            <w:r w:rsidR="0034153F">
              <w:rPr>
                <w:noProof/>
                <w:webHidden/>
              </w:rPr>
              <w:fldChar w:fldCharType="begin"/>
            </w:r>
            <w:r w:rsidR="0034153F">
              <w:rPr>
                <w:noProof/>
                <w:webHidden/>
              </w:rPr>
              <w:instrText xml:space="preserve"> PAGEREF _Toc503371210 \h </w:instrText>
            </w:r>
            <w:r w:rsidR="0034153F">
              <w:rPr>
                <w:noProof/>
                <w:webHidden/>
              </w:rPr>
            </w:r>
            <w:r w:rsidR="0034153F">
              <w:rPr>
                <w:noProof/>
                <w:webHidden/>
              </w:rPr>
              <w:fldChar w:fldCharType="separate"/>
            </w:r>
            <w:r w:rsidR="0034153F">
              <w:rPr>
                <w:noProof/>
                <w:webHidden/>
              </w:rPr>
              <w:t>20</w:t>
            </w:r>
            <w:r w:rsidR="0034153F">
              <w:rPr>
                <w:noProof/>
                <w:webHidden/>
              </w:rPr>
              <w:fldChar w:fldCharType="end"/>
            </w:r>
          </w:hyperlink>
        </w:p>
        <w:p w14:paraId="2F4218F1" w14:textId="77777777" w:rsidR="0034153F" w:rsidRDefault="00E103D8">
          <w:pPr>
            <w:pStyle w:val="TOC2"/>
            <w:tabs>
              <w:tab w:val="right" w:leader="dot" w:pos="10070"/>
            </w:tabs>
            <w:rPr>
              <w:rFonts w:eastAsiaTheme="minorEastAsia"/>
              <w:noProof/>
            </w:rPr>
          </w:pPr>
          <w:hyperlink w:anchor="_Toc503371211" w:history="1">
            <w:r w:rsidR="0034153F" w:rsidRPr="00A166E2">
              <w:rPr>
                <w:rStyle w:val="Hyperlink"/>
                <w:noProof/>
              </w:rPr>
              <w:t>Planting Dates</w:t>
            </w:r>
            <w:r w:rsidR="0034153F">
              <w:rPr>
                <w:noProof/>
                <w:webHidden/>
              </w:rPr>
              <w:tab/>
            </w:r>
            <w:r w:rsidR="0034153F">
              <w:rPr>
                <w:noProof/>
                <w:webHidden/>
              </w:rPr>
              <w:fldChar w:fldCharType="begin"/>
            </w:r>
            <w:r w:rsidR="0034153F">
              <w:rPr>
                <w:noProof/>
                <w:webHidden/>
              </w:rPr>
              <w:instrText xml:space="preserve"> PAGEREF _Toc503371211 \h </w:instrText>
            </w:r>
            <w:r w:rsidR="0034153F">
              <w:rPr>
                <w:noProof/>
                <w:webHidden/>
              </w:rPr>
            </w:r>
            <w:r w:rsidR="0034153F">
              <w:rPr>
                <w:noProof/>
                <w:webHidden/>
              </w:rPr>
              <w:fldChar w:fldCharType="separate"/>
            </w:r>
            <w:r w:rsidR="0034153F">
              <w:rPr>
                <w:noProof/>
                <w:webHidden/>
              </w:rPr>
              <w:t>21</w:t>
            </w:r>
            <w:r w:rsidR="0034153F">
              <w:rPr>
                <w:noProof/>
                <w:webHidden/>
              </w:rPr>
              <w:fldChar w:fldCharType="end"/>
            </w:r>
          </w:hyperlink>
        </w:p>
        <w:p w14:paraId="15C3A175" w14:textId="77777777" w:rsidR="0034153F" w:rsidRDefault="00E103D8">
          <w:pPr>
            <w:pStyle w:val="TOC2"/>
            <w:tabs>
              <w:tab w:val="right" w:leader="dot" w:pos="10070"/>
            </w:tabs>
            <w:rPr>
              <w:rFonts w:eastAsiaTheme="minorEastAsia"/>
              <w:noProof/>
            </w:rPr>
          </w:pPr>
          <w:hyperlink w:anchor="_Toc503371212" w:history="1">
            <w:r w:rsidR="0034153F" w:rsidRPr="00A166E2">
              <w:rPr>
                <w:rStyle w:val="Hyperlink"/>
                <w:noProof/>
              </w:rPr>
              <w:t>Planting Density</w:t>
            </w:r>
            <w:r w:rsidR="0034153F">
              <w:rPr>
                <w:noProof/>
                <w:webHidden/>
              </w:rPr>
              <w:tab/>
            </w:r>
            <w:r w:rsidR="0034153F">
              <w:rPr>
                <w:noProof/>
                <w:webHidden/>
              </w:rPr>
              <w:fldChar w:fldCharType="begin"/>
            </w:r>
            <w:r w:rsidR="0034153F">
              <w:rPr>
                <w:noProof/>
                <w:webHidden/>
              </w:rPr>
              <w:instrText xml:space="preserve"> PAGEREF _Toc503371212 \h </w:instrText>
            </w:r>
            <w:r w:rsidR="0034153F">
              <w:rPr>
                <w:noProof/>
                <w:webHidden/>
              </w:rPr>
            </w:r>
            <w:r w:rsidR="0034153F">
              <w:rPr>
                <w:noProof/>
                <w:webHidden/>
              </w:rPr>
              <w:fldChar w:fldCharType="separate"/>
            </w:r>
            <w:r w:rsidR="0034153F">
              <w:rPr>
                <w:noProof/>
                <w:webHidden/>
              </w:rPr>
              <w:t>21</w:t>
            </w:r>
            <w:r w:rsidR="0034153F">
              <w:rPr>
                <w:noProof/>
                <w:webHidden/>
              </w:rPr>
              <w:fldChar w:fldCharType="end"/>
            </w:r>
          </w:hyperlink>
        </w:p>
        <w:p w14:paraId="0D15B90F" w14:textId="77777777" w:rsidR="0034153F" w:rsidRDefault="00E103D8">
          <w:pPr>
            <w:pStyle w:val="TOC2"/>
            <w:tabs>
              <w:tab w:val="right" w:leader="dot" w:pos="10070"/>
            </w:tabs>
            <w:rPr>
              <w:rFonts w:eastAsiaTheme="minorEastAsia"/>
              <w:noProof/>
            </w:rPr>
          </w:pPr>
          <w:hyperlink w:anchor="_Toc503371213" w:history="1">
            <w:r w:rsidR="0034153F" w:rsidRPr="00A166E2">
              <w:rPr>
                <w:rStyle w:val="Hyperlink"/>
                <w:noProof/>
              </w:rPr>
              <w:t>Management During Establishment</w:t>
            </w:r>
            <w:r w:rsidR="0034153F">
              <w:rPr>
                <w:noProof/>
                <w:webHidden/>
              </w:rPr>
              <w:tab/>
            </w:r>
            <w:r w:rsidR="0034153F">
              <w:rPr>
                <w:noProof/>
                <w:webHidden/>
              </w:rPr>
              <w:fldChar w:fldCharType="begin"/>
            </w:r>
            <w:r w:rsidR="0034153F">
              <w:rPr>
                <w:noProof/>
                <w:webHidden/>
              </w:rPr>
              <w:instrText xml:space="preserve"> PAGEREF _Toc503371213 \h </w:instrText>
            </w:r>
            <w:r w:rsidR="0034153F">
              <w:rPr>
                <w:noProof/>
                <w:webHidden/>
              </w:rPr>
            </w:r>
            <w:r w:rsidR="0034153F">
              <w:rPr>
                <w:noProof/>
                <w:webHidden/>
              </w:rPr>
              <w:fldChar w:fldCharType="separate"/>
            </w:r>
            <w:r w:rsidR="0034153F">
              <w:rPr>
                <w:noProof/>
                <w:webHidden/>
              </w:rPr>
              <w:t>21</w:t>
            </w:r>
            <w:r w:rsidR="0034153F">
              <w:rPr>
                <w:noProof/>
                <w:webHidden/>
              </w:rPr>
              <w:fldChar w:fldCharType="end"/>
            </w:r>
          </w:hyperlink>
        </w:p>
        <w:p w14:paraId="156926BB" w14:textId="77777777" w:rsidR="0034153F" w:rsidRDefault="00E103D8">
          <w:pPr>
            <w:pStyle w:val="TOC2"/>
            <w:tabs>
              <w:tab w:val="right" w:leader="dot" w:pos="10070"/>
            </w:tabs>
            <w:rPr>
              <w:rFonts w:eastAsiaTheme="minorEastAsia"/>
              <w:noProof/>
            </w:rPr>
          </w:pPr>
          <w:hyperlink w:anchor="_Toc503371214" w:history="1">
            <w:r w:rsidR="0034153F" w:rsidRPr="00A166E2">
              <w:rPr>
                <w:rStyle w:val="Hyperlink"/>
                <w:noProof/>
              </w:rPr>
              <w:t>Long-Term Management</w:t>
            </w:r>
            <w:r w:rsidR="0034153F">
              <w:rPr>
                <w:noProof/>
                <w:webHidden/>
              </w:rPr>
              <w:tab/>
            </w:r>
            <w:r w:rsidR="0034153F">
              <w:rPr>
                <w:noProof/>
                <w:webHidden/>
              </w:rPr>
              <w:fldChar w:fldCharType="begin"/>
            </w:r>
            <w:r w:rsidR="0034153F">
              <w:rPr>
                <w:noProof/>
                <w:webHidden/>
              </w:rPr>
              <w:instrText xml:space="preserve"> PAGEREF _Toc503371214 \h </w:instrText>
            </w:r>
            <w:r w:rsidR="0034153F">
              <w:rPr>
                <w:noProof/>
                <w:webHidden/>
              </w:rPr>
            </w:r>
            <w:r w:rsidR="0034153F">
              <w:rPr>
                <w:noProof/>
                <w:webHidden/>
              </w:rPr>
              <w:fldChar w:fldCharType="separate"/>
            </w:r>
            <w:r w:rsidR="0034153F">
              <w:rPr>
                <w:noProof/>
                <w:webHidden/>
              </w:rPr>
              <w:t>21</w:t>
            </w:r>
            <w:r w:rsidR="0034153F">
              <w:rPr>
                <w:noProof/>
                <w:webHidden/>
              </w:rPr>
              <w:fldChar w:fldCharType="end"/>
            </w:r>
          </w:hyperlink>
        </w:p>
        <w:p w14:paraId="7DFF82D6" w14:textId="77777777" w:rsidR="0034153F" w:rsidRDefault="00E103D8">
          <w:pPr>
            <w:pStyle w:val="TOC2"/>
            <w:tabs>
              <w:tab w:val="right" w:leader="dot" w:pos="10070"/>
            </w:tabs>
            <w:rPr>
              <w:rFonts w:eastAsiaTheme="minorEastAsia"/>
              <w:noProof/>
            </w:rPr>
          </w:pPr>
          <w:hyperlink w:anchor="_Toc503371215" w:history="1">
            <w:r w:rsidR="0034153F" w:rsidRPr="00A166E2">
              <w:rPr>
                <w:rStyle w:val="Hyperlink"/>
                <w:noProof/>
              </w:rPr>
              <w:t>Operations and Maintenance</w:t>
            </w:r>
            <w:r w:rsidR="0034153F">
              <w:rPr>
                <w:noProof/>
                <w:webHidden/>
              </w:rPr>
              <w:tab/>
            </w:r>
            <w:r w:rsidR="0034153F">
              <w:rPr>
                <w:noProof/>
                <w:webHidden/>
              </w:rPr>
              <w:fldChar w:fldCharType="begin"/>
            </w:r>
            <w:r w:rsidR="0034153F">
              <w:rPr>
                <w:noProof/>
                <w:webHidden/>
              </w:rPr>
              <w:instrText xml:space="preserve"> PAGEREF _Toc503371215 \h </w:instrText>
            </w:r>
            <w:r w:rsidR="0034153F">
              <w:rPr>
                <w:noProof/>
                <w:webHidden/>
              </w:rPr>
            </w:r>
            <w:r w:rsidR="0034153F">
              <w:rPr>
                <w:noProof/>
                <w:webHidden/>
              </w:rPr>
              <w:fldChar w:fldCharType="separate"/>
            </w:r>
            <w:r w:rsidR="0034153F">
              <w:rPr>
                <w:noProof/>
                <w:webHidden/>
              </w:rPr>
              <w:t>23</w:t>
            </w:r>
            <w:r w:rsidR="0034153F">
              <w:rPr>
                <w:noProof/>
                <w:webHidden/>
              </w:rPr>
              <w:fldChar w:fldCharType="end"/>
            </w:r>
          </w:hyperlink>
        </w:p>
        <w:p w14:paraId="4E4B40B4" w14:textId="77777777" w:rsidR="0034153F" w:rsidRDefault="00E103D8">
          <w:pPr>
            <w:pStyle w:val="TOC1"/>
            <w:tabs>
              <w:tab w:val="right" w:leader="dot" w:pos="10070"/>
            </w:tabs>
            <w:rPr>
              <w:rFonts w:eastAsiaTheme="minorEastAsia"/>
              <w:noProof/>
            </w:rPr>
          </w:pPr>
          <w:hyperlink w:anchor="_Toc503371216" w:history="1">
            <w:r w:rsidR="0034153F" w:rsidRPr="00A166E2">
              <w:rPr>
                <w:rStyle w:val="Hyperlink"/>
                <w:noProof/>
              </w:rPr>
              <w:t>Conservation Cover (327) for Pollinators</w:t>
            </w:r>
            <w:r w:rsidR="0034153F">
              <w:rPr>
                <w:noProof/>
                <w:webHidden/>
              </w:rPr>
              <w:tab/>
            </w:r>
            <w:r w:rsidR="0034153F">
              <w:rPr>
                <w:noProof/>
                <w:webHidden/>
              </w:rPr>
              <w:fldChar w:fldCharType="begin"/>
            </w:r>
            <w:r w:rsidR="0034153F">
              <w:rPr>
                <w:noProof/>
                <w:webHidden/>
              </w:rPr>
              <w:instrText xml:space="preserve"> PAGEREF _Toc503371216 \h </w:instrText>
            </w:r>
            <w:r w:rsidR="0034153F">
              <w:rPr>
                <w:noProof/>
                <w:webHidden/>
              </w:rPr>
            </w:r>
            <w:r w:rsidR="0034153F">
              <w:rPr>
                <w:noProof/>
                <w:webHidden/>
              </w:rPr>
              <w:fldChar w:fldCharType="separate"/>
            </w:r>
            <w:r w:rsidR="0034153F">
              <w:rPr>
                <w:noProof/>
                <w:webHidden/>
              </w:rPr>
              <w:t>24</w:t>
            </w:r>
            <w:r w:rsidR="0034153F">
              <w:rPr>
                <w:noProof/>
                <w:webHidden/>
              </w:rPr>
              <w:fldChar w:fldCharType="end"/>
            </w:r>
          </w:hyperlink>
        </w:p>
        <w:p w14:paraId="37FE280F" w14:textId="77777777" w:rsidR="0034153F" w:rsidRDefault="00E103D8">
          <w:pPr>
            <w:pStyle w:val="TOC2"/>
            <w:tabs>
              <w:tab w:val="right" w:leader="dot" w:pos="10070"/>
            </w:tabs>
            <w:rPr>
              <w:rFonts w:eastAsiaTheme="minorEastAsia"/>
              <w:noProof/>
            </w:rPr>
          </w:pPr>
          <w:hyperlink w:anchor="_Toc503371217" w:history="1">
            <w:r w:rsidR="0034153F" w:rsidRPr="00A166E2">
              <w:rPr>
                <w:rStyle w:val="Hyperlink"/>
                <w:noProof/>
              </w:rPr>
              <w:t>Current Conditions</w:t>
            </w:r>
            <w:r w:rsidR="0034153F">
              <w:rPr>
                <w:noProof/>
                <w:webHidden/>
              </w:rPr>
              <w:tab/>
            </w:r>
            <w:r w:rsidR="0034153F">
              <w:rPr>
                <w:noProof/>
                <w:webHidden/>
              </w:rPr>
              <w:fldChar w:fldCharType="begin"/>
            </w:r>
            <w:r w:rsidR="0034153F">
              <w:rPr>
                <w:noProof/>
                <w:webHidden/>
              </w:rPr>
              <w:instrText xml:space="preserve"> PAGEREF _Toc503371217 \h </w:instrText>
            </w:r>
            <w:r w:rsidR="0034153F">
              <w:rPr>
                <w:noProof/>
                <w:webHidden/>
              </w:rPr>
            </w:r>
            <w:r w:rsidR="0034153F">
              <w:rPr>
                <w:noProof/>
                <w:webHidden/>
              </w:rPr>
              <w:fldChar w:fldCharType="separate"/>
            </w:r>
            <w:r w:rsidR="0034153F">
              <w:rPr>
                <w:noProof/>
                <w:webHidden/>
              </w:rPr>
              <w:t>24</w:t>
            </w:r>
            <w:r w:rsidR="0034153F">
              <w:rPr>
                <w:noProof/>
                <w:webHidden/>
              </w:rPr>
              <w:fldChar w:fldCharType="end"/>
            </w:r>
          </w:hyperlink>
        </w:p>
        <w:p w14:paraId="2C53AC28" w14:textId="77777777" w:rsidR="0034153F" w:rsidRDefault="00E103D8">
          <w:pPr>
            <w:pStyle w:val="TOC2"/>
            <w:tabs>
              <w:tab w:val="right" w:leader="dot" w:pos="10070"/>
            </w:tabs>
            <w:rPr>
              <w:rFonts w:eastAsiaTheme="minorEastAsia"/>
              <w:noProof/>
            </w:rPr>
          </w:pPr>
          <w:hyperlink w:anchor="_Toc503371218" w:history="1">
            <w:r w:rsidR="0034153F" w:rsidRPr="00A166E2">
              <w:rPr>
                <w:rStyle w:val="Hyperlink"/>
                <w:noProof/>
              </w:rPr>
              <w:t>Desired Future Conditions</w:t>
            </w:r>
            <w:r w:rsidR="0034153F">
              <w:rPr>
                <w:noProof/>
                <w:webHidden/>
              </w:rPr>
              <w:tab/>
            </w:r>
            <w:r w:rsidR="0034153F">
              <w:rPr>
                <w:noProof/>
                <w:webHidden/>
              </w:rPr>
              <w:fldChar w:fldCharType="begin"/>
            </w:r>
            <w:r w:rsidR="0034153F">
              <w:rPr>
                <w:noProof/>
                <w:webHidden/>
              </w:rPr>
              <w:instrText xml:space="preserve"> PAGEREF _Toc503371218 \h </w:instrText>
            </w:r>
            <w:r w:rsidR="0034153F">
              <w:rPr>
                <w:noProof/>
                <w:webHidden/>
              </w:rPr>
            </w:r>
            <w:r w:rsidR="0034153F">
              <w:rPr>
                <w:noProof/>
                <w:webHidden/>
              </w:rPr>
              <w:fldChar w:fldCharType="separate"/>
            </w:r>
            <w:r w:rsidR="0034153F">
              <w:rPr>
                <w:noProof/>
                <w:webHidden/>
              </w:rPr>
              <w:t>24</w:t>
            </w:r>
            <w:r w:rsidR="0034153F">
              <w:rPr>
                <w:noProof/>
                <w:webHidden/>
              </w:rPr>
              <w:fldChar w:fldCharType="end"/>
            </w:r>
          </w:hyperlink>
        </w:p>
        <w:p w14:paraId="210032CE" w14:textId="77777777" w:rsidR="0034153F" w:rsidRDefault="00E103D8">
          <w:pPr>
            <w:pStyle w:val="TOC2"/>
            <w:tabs>
              <w:tab w:val="right" w:leader="dot" w:pos="10070"/>
            </w:tabs>
            <w:rPr>
              <w:rFonts w:eastAsiaTheme="minorEastAsia"/>
              <w:noProof/>
            </w:rPr>
          </w:pPr>
          <w:hyperlink w:anchor="_Toc503371219" w:history="1">
            <w:r w:rsidR="0034153F" w:rsidRPr="00A166E2">
              <w:rPr>
                <w:rStyle w:val="Hyperlink"/>
                <w:noProof/>
              </w:rPr>
              <w:t>Definition and Purpose</w:t>
            </w:r>
            <w:r w:rsidR="0034153F">
              <w:rPr>
                <w:noProof/>
                <w:webHidden/>
              </w:rPr>
              <w:tab/>
            </w:r>
            <w:r w:rsidR="0034153F">
              <w:rPr>
                <w:noProof/>
                <w:webHidden/>
              </w:rPr>
              <w:fldChar w:fldCharType="begin"/>
            </w:r>
            <w:r w:rsidR="0034153F">
              <w:rPr>
                <w:noProof/>
                <w:webHidden/>
              </w:rPr>
              <w:instrText xml:space="preserve"> PAGEREF _Toc503371219 \h </w:instrText>
            </w:r>
            <w:r w:rsidR="0034153F">
              <w:rPr>
                <w:noProof/>
                <w:webHidden/>
              </w:rPr>
            </w:r>
            <w:r w:rsidR="0034153F">
              <w:rPr>
                <w:noProof/>
                <w:webHidden/>
              </w:rPr>
              <w:fldChar w:fldCharType="separate"/>
            </w:r>
            <w:r w:rsidR="0034153F">
              <w:rPr>
                <w:noProof/>
                <w:webHidden/>
              </w:rPr>
              <w:t>25</w:t>
            </w:r>
            <w:r w:rsidR="0034153F">
              <w:rPr>
                <w:noProof/>
                <w:webHidden/>
              </w:rPr>
              <w:fldChar w:fldCharType="end"/>
            </w:r>
          </w:hyperlink>
        </w:p>
        <w:p w14:paraId="1FA9CC20" w14:textId="77777777" w:rsidR="0034153F" w:rsidRDefault="00E103D8">
          <w:pPr>
            <w:pStyle w:val="TOC2"/>
            <w:tabs>
              <w:tab w:val="right" w:leader="dot" w:pos="10070"/>
            </w:tabs>
            <w:rPr>
              <w:rFonts w:eastAsiaTheme="minorEastAsia"/>
              <w:noProof/>
            </w:rPr>
          </w:pPr>
          <w:hyperlink w:anchor="_Toc503371220" w:history="1">
            <w:r w:rsidR="0034153F" w:rsidRPr="00A166E2">
              <w:rPr>
                <w:rStyle w:val="Hyperlink"/>
                <w:noProof/>
              </w:rPr>
              <w:t>Plant Selection</w:t>
            </w:r>
            <w:r w:rsidR="0034153F">
              <w:rPr>
                <w:noProof/>
                <w:webHidden/>
              </w:rPr>
              <w:tab/>
            </w:r>
            <w:r w:rsidR="0034153F">
              <w:rPr>
                <w:noProof/>
                <w:webHidden/>
              </w:rPr>
              <w:fldChar w:fldCharType="begin"/>
            </w:r>
            <w:r w:rsidR="0034153F">
              <w:rPr>
                <w:noProof/>
                <w:webHidden/>
              </w:rPr>
              <w:instrText xml:space="preserve"> PAGEREF _Toc503371220 \h </w:instrText>
            </w:r>
            <w:r w:rsidR="0034153F">
              <w:rPr>
                <w:noProof/>
                <w:webHidden/>
              </w:rPr>
            </w:r>
            <w:r w:rsidR="0034153F">
              <w:rPr>
                <w:noProof/>
                <w:webHidden/>
              </w:rPr>
              <w:fldChar w:fldCharType="separate"/>
            </w:r>
            <w:r w:rsidR="0034153F">
              <w:rPr>
                <w:noProof/>
                <w:webHidden/>
              </w:rPr>
              <w:t>25</w:t>
            </w:r>
            <w:r w:rsidR="0034153F">
              <w:rPr>
                <w:noProof/>
                <w:webHidden/>
              </w:rPr>
              <w:fldChar w:fldCharType="end"/>
            </w:r>
          </w:hyperlink>
        </w:p>
        <w:p w14:paraId="50089F72" w14:textId="77777777" w:rsidR="0034153F" w:rsidRDefault="00E103D8">
          <w:pPr>
            <w:pStyle w:val="TOC2"/>
            <w:tabs>
              <w:tab w:val="right" w:leader="dot" w:pos="10070"/>
            </w:tabs>
            <w:rPr>
              <w:rFonts w:eastAsiaTheme="minorEastAsia"/>
              <w:noProof/>
            </w:rPr>
          </w:pPr>
          <w:hyperlink w:anchor="_Toc503371221" w:history="1">
            <w:r w:rsidR="0034153F" w:rsidRPr="00A166E2">
              <w:rPr>
                <w:rStyle w:val="Hyperlink"/>
                <w:noProof/>
              </w:rPr>
              <w:t>Installation Plan and TimeLine</w:t>
            </w:r>
            <w:r w:rsidR="0034153F">
              <w:rPr>
                <w:noProof/>
                <w:webHidden/>
              </w:rPr>
              <w:tab/>
            </w:r>
            <w:r w:rsidR="0034153F">
              <w:rPr>
                <w:noProof/>
                <w:webHidden/>
              </w:rPr>
              <w:fldChar w:fldCharType="begin"/>
            </w:r>
            <w:r w:rsidR="0034153F">
              <w:rPr>
                <w:noProof/>
                <w:webHidden/>
              </w:rPr>
              <w:instrText xml:space="preserve"> PAGEREF _Toc503371221 \h </w:instrText>
            </w:r>
            <w:r w:rsidR="0034153F">
              <w:rPr>
                <w:noProof/>
                <w:webHidden/>
              </w:rPr>
            </w:r>
            <w:r w:rsidR="0034153F">
              <w:rPr>
                <w:noProof/>
                <w:webHidden/>
              </w:rPr>
              <w:fldChar w:fldCharType="separate"/>
            </w:r>
            <w:r w:rsidR="0034153F">
              <w:rPr>
                <w:noProof/>
                <w:webHidden/>
              </w:rPr>
              <w:t>27</w:t>
            </w:r>
            <w:r w:rsidR="0034153F">
              <w:rPr>
                <w:noProof/>
                <w:webHidden/>
              </w:rPr>
              <w:fldChar w:fldCharType="end"/>
            </w:r>
          </w:hyperlink>
        </w:p>
        <w:p w14:paraId="75D9BE9D" w14:textId="77777777" w:rsidR="0034153F" w:rsidRDefault="00E103D8">
          <w:pPr>
            <w:pStyle w:val="TOC2"/>
            <w:tabs>
              <w:tab w:val="right" w:leader="dot" w:pos="10070"/>
            </w:tabs>
            <w:rPr>
              <w:rFonts w:eastAsiaTheme="minorEastAsia"/>
              <w:noProof/>
            </w:rPr>
          </w:pPr>
          <w:hyperlink w:anchor="_Toc503371222" w:history="1">
            <w:r w:rsidR="0034153F" w:rsidRPr="00A166E2">
              <w:rPr>
                <w:rStyle w:val="Hyperlink"/>
                <w:noProof/>
              </w:rPr>
              <w:t>Site Preparation: Basic Instructions</w:t>
            </w:r>
            <w:r w:rsidR="0034153F">
              <w:rPr>
                <w:noProof/>
                <w:webHidden/>
              </w:rPr>
              <w:tab/>
            </w:r>
            <w:r w:rsidR="0034153F">
              <w:rPr>
                <w:noProof/>
                <w:webHidden/>
              </w:rPr>
              <w:fldChar w:fldCharType="begin"/>
            </w:r>
            <w:r w:rsidR="0034153F">
              <w:rPr>
                <w:noProof/>
                <w:webHidden/>
              </w:rPr>
              <w:instrText xml:space="preserve"> PAGEREF _Toc503371222 \h </w:instrText>
            </w:r>
            <w:r w:rsidR="0034153F">
              <w:rPr>
                <w:noProof/>
                <w:webHidden/>
              </w:rPr>
            </w:r>
            <w:r w:rsidR="0034153F">
              <w:rPr>
                <w:noProof/>
                <w:webHidden/>
              </w:rPr>
              <w:fldChar w:fldCharType="separate"/>
            </w:r>
            <w:r w:rsidR="0034153F">
              <w:rPr>
                <w:noProof/>
                <w:webHidden/>
              </w:rPr>
              <w:t>27</w:t>
            </w:r>
            <w:r w:rsidR="0034153F">
              <w:rPr>
                <w:noProof/>
                <w:webHidden/>
              </w:rPr>
              <w:fldChar w:fldCharType="end"/>
            </w:r>
          </w:hyperlink>
        </w:p>
        <w:p w14:paraId="3D7283F2" w14:textId="77777777" w:rsidR="0034153F" w:rsidRDefault="00E103D8">
          <w:pPr>
            <w:pStyle w:val="TOC2"/>
            <w:tabs>
              <w:tab w:val="right" w:leader="dot" w:pos="10070"/>
            </w:tabs>
            <w:rPr>
              <w:rFonts w:eastAsiaTheme="minorEastAsia"/>
              <w:noProof/>
            </w:rPr>
          </w:pPr>
          <w:hyperlink w:anchor="_Toc503371223" w:history="1">
            <w:r w:rsidR="0034153F" w:rsidRPr="00A166E2">
              <w:rPr>
                <w:rStyle w:val="Hyperlink"/>
                <w:noProof/>
              </w:rPr>
              <w:t>Planting Method</w:t>
            </w:r>
            <w:r w:rsidR="0034153F">
              <w:rPr>
                <w:noProof/>
                <w:webHidden/>
              </w:rPr>
              <w:tab/>
            </w:r>
            <w:r w:rsidR="0034153F">
              <w:rPr>
                <w:noProof/>
                <w:webHidden/>
              </w:rPr>
              <w:fldChar w:fldCharType="begin"/>
            </w:r>
            <w:r w:rsidR="0034153F">
              <w:rPr>
                <w:noProof/>
                <w:webHidden/>
              </w:rPr>
              <w:instrText xml:space="preserve"> PAGEREF _Toc503371223 \h </w:instrText>
            </w:r>
            <w:r w:rsidR="0034153F">
              <w:rPr>
                <w:noProof/>
                <w:webHidden/>
              </w:rPr>
            </w:r>
            <w:r w:rsidR="0034153F">
              <w:rPr>
                <w:noProof/>
                <w:webHidden/>
              </w:rPr>
              <w:fldChar w:fldCharType="separate"/>
            </w:r>
            <w:r w:rsidR="0034153F">
              <w:rPr>
                <w:noProof/>
                <w:webHidden/>
              </w:rPr>
              <w:t>28</w:t>
            </w:r>
            <w:r w:rsidR="0034153F">
              <w:rPr>
                <w:noProof/>
                <w:webHidden/>
              </w:rPr>
              <w:fldChar w:fldCharType="end"/>
            </w:r>
          </w:hyperlink>
        </w:p>
        <w:p w14:paraId="6D3CBEF1" w14:textId="77777777" w:rsidR="0034153F" w:rsidRDefault="00E103D8">
          <w:pPr>
            <w:pStyle w:val="TOC2"/>
            <w:tabs>
              <w:tab w:val="right" w:leader="dot" w:pos="10070"/>
            </w:tabs>
            <w:rPr>
              <w:rFonts w:eastAsiaTheme="minorEastAsia"/>
              <w:noProof/>
            </w:rPr>
          </w:pPr>
          <w:hyperlink w:anchor="_Toc503371224" w:history="1">
            <w:r w:rsidR="0034153F" w:rsidRPr="00A166E2">
              <w:rPr>
                <w:rStyle w:val="Hyperlink"/>
                <w:noProof/>
              </w:rPr>
              <w:t>Planting Dates</w:t>
            </w:r>
            <w:r w:rsidR="0034153F">
              <w:rPr>
                <w:noProof/>
                <w:webHidden/>
              </w:rPr>
              <w:tab/>
            </w:r>
            <w:r w:rsidR="0034153F">
              <w:rPr>
                <w:noProof/>
                <w:webHidden/>
              </w:rPr>
              <w:fldChar w:fldCharType="begin"/>
            </w:r>
            <w:r w:rsidR="0034153F">
              <w:rPr>
                <w:noProof/>
                <w:webHidden/>
              </w:rPr>
              <w:instrText xml:space="preserve"> PAGEREF _Toc503371224 \h </w:instrText>
            </w:r>
            <w:r w:rsidR="0034153F">
              <w:rPr>
                <w:noProof/>
                <w:webHidden/>
              </w:rPr>
            </w:r>
            <w:r w:rsidR="0034153F">
              <w:rPr>
                <w:noProof/>
                <w:webHidden/>
              </w:rPr>
              <w:fldChar w:fldCharType="separate"/>
            </w:r>
            <w:r w:rsidR="0034153F">
              <w:rPr>
                <w:noProof/>
                <w:webHidden/>
              </w:rPr>
              <w:t>28</w:t>
            </w:r>
            <w:r w:rsidR="0034153F">
              <w:rPr>
                <w:noProof/>
                <w:webHidden/>
              </w:rPr>
              <w:fldChar w:fldCharType="end"/>
            </w:r>
          </w:hyperlink>
        </w:p>
        <w:p w14:paraId="4E761032" w14:textId="77777777" w:rsidR="0034153F" w:rsidRDefault="00E103D8">
          <w:pPr>
            <w:pStyle w:val="TOC2"/>
            <w:tabs>
              <w:tab w:val="right" w:leader="dot" w:pos="10070"/>
            </w:tabs>
            <w:rPr>
              <w:rFonts w:eastAsiaTheme="minorEastAsia"/>
              <w:noProof/>
            </w:rPr>
          </w:pPr>
          <w:hyperlink w:anchor="_Toc503371225" w:history="1">
            <w:r w:rsidR="0034153F" w:rsidRPr="00A166E2">
              <w:rPr>
                <w:rStyle w:val="Hyperlink"/>
                <w:noProof/>
              </w:rPr>
              <w:t>Seeding Rate</w:t>
            </w:r>
            <w:r w:rsidR="0034153F">
              <w:rPr>
                <w:noProof/>
                <w:webHidden/>
              </w:rPr>
              <w:tab/>
            </w:r>
            <w:r w:rsidR="0034153F">
              <w:rPr>
                <w:noProof/>
                <w:webHidden/>
              </w:rPr>
              <w:fldChar w:fldCharType="begin"/>
            </w:r>
            <w:r w:rsidR="0034153F">
              <w:rPr>
                <w:noProof/>
                <w:webHidden/>
              </w:rPr>
              <w:instrText xml:space="preserve"> PAGEREF _Toc503371225 \h </w:instrText>
            </w:r>
            <w:r w:rsidR="0034153F">
              <w:rPr>
                <w:noProof/>
                <w:webHidden/>
              </w:rPr>
            </w:r>
            <w:r w:rsidR="0034153F">
              <w:rPr>
                <w:noProof/>
                <w:webHidden/>
              </w:rPr>
              <w:fldChar w:fldCharType="separate"/>
            </w:r>
            <w:r w:rsidR="0034153F">
              <w:rPr>
                <w:noProof/>
                <w:webHidden/>
              </w:rPr>
              <w:t>28</w:t>
            </w:r>
            <w:r w:rsidR="0034153F">
              <w:rPr>
                <w:noProof/>
                <w:webHidden/>
              </w:rPr>
              <w:fldChar w:fldCharType="end"/>
            </w:r>
          </w:hyperlink>
        </w:p>
        <w:p w14:paraId="225836B1" w14:textId="77777777" w:rsidR="0034153F" w:rsidRDefault="00E103D8">
          <w:pPr>
            <w:pStyle w:val="TOC2"/>
            <w:tabs>
              <w:tab w:val="right" w:leader="dot" w:pos="10070"/>
            </w:tabs>
            <w:rPr>
              <w:rFonts w:eastAsiaTheme="minorEastAsia"/>
              <w:noProof/>
            </w:rPr>
          </w:pPr>
          <w:hyperlink w:anchor="_Toc503371226" w:history="1">
            <w:r w:rsidR="0034153F" w:rsidRPr="00A166E2">
              <w:rPr>
                <w:rStyle w:val="Hyperlink"/>
                <w:noProof/>
              </w:rPr>
              <w:t>Instructions for Broadcast Seeding</w:t>
            </w:r>
            <w:r w:rsidR="0034153F">
              <w:rPr>
                <w:noProof/>
                <w:webHidden/>
              </w:rPr>
              <w:tab/>
            </w:r>
            <w:r w:rsidR="0034153F">
              <w:rPr>
                <w:noProof/>
                <w:webHidden/>
              </w:rPr>
              <w:fldChar w:fldCharType="begin"/>
            </w:r>
            <w:r w:rsidR="0034153F">
              <w:rPr>
                <w:noProof/>
                <w:webHidden/>
              </w:rPr>
              <w:instrText xml:space="preserve"> PAGEREF _Toc503371226 \h </w:instrText>
            </w:r>
            <w:r w:rsidR="0034153F">
              <w:rPr>
                <w:noProof/>
                <w:webHidden/>
              </w:rPr>
            </w:r>
            <w:r w:rsidR="0034153F">
              <w:rPr>
                <w:noProof/>
                <w:webHidden/>
              </w:rPr>
              <w:fldChar w:fldCharType="separate"/>
            </w:r>
            <w:r w:rsidR="0034153F">
              <w:rPr>
                <w:noProof/>
                <w:webHidden/>
              </w:rPr>
              <w:t>29</w:t>
            </w:r>
            <w:r w:rsidR="0034153F">
              <w:rPr>
                <w:noProof/>
                <w:webHidden/>
              </w:rPr>
              <w:fldChar w:fldCharType="end"/>
            </w:r>
          </w:hyperlink>
        </w:p>
        <w:p w14:paraId="2D36E6B0" w14:textId="77777777" w:rsidR="0034153F" w:rsidRDefault="00E103D8">
          <w:pPr>
            <w:pStyle w:val="TOC2"/>
            <w:tabs>
              <w:tab w:val="right" w:leader="dot" w:pos="10070"/>
            </w:tabs>
            <w:rPr>
              <w:rFonts w:eastAsiaTheme="minorEastAsia"/>
              <w:noProof/>
            </w:rPr>
          </w:pPr>
          <w:hyperlink w:anchor="_Toc503371227" w:history="1">
            <w:r w:rsidR="0034153F" w:rsidRPr="00A166E2">
              <w:rPr>
                <w:rStyle w:val="Hyperlink"/>
                <w:noProof/>
              </w:rPr>
              <w:t>Management During Establishment</w:t>
            </w:r>
            <w:r w:rsidR="0034153F">
              <w:rPr>
                <w:noProof/>
                <w:webHidden/>
              </w:rPr>
              <w:tab/>
            </w:r>
            <w:r w:rsidR="0034153F">
              <w:rPr>
                <w:noProof/>
                <w:webHidden/>
              </w:rPr>
              <w:fldChar w:fldCharType="begin"/>
            </w:r>
            <w:r w:rsidR="0034153F">
              <w:rPr>
                <w:noProof/>
                <w:webHidden/>
              </w:rPr>
              <w:instrText xml:space="preserve"> PAGEREF _Toc503371227 \h </w:instrText>
            </w:r>
            <w:r w:rsidR="0034153F">
              <w:rPr>
                <w:noProof/>
                <w:webHidden/>
              </w:rPr>
            </w:r>
            <w:r w:rsidR="0034153F">
              <w:rPr>
                <w:noProof/>
                <w:webHidden/>
              </w:rPr>
              <w:fldChar w:fldCharType="separate"/>
            </w:r>
            <w:r w:rsidR="0034153F">
              <w:rPr>
                <w:noProof/>
                <w:webHidden/>
              </w:rPr>
              <w:t>29</w:t>
            </w:r>
            <w:r w:rsidR="0034153F">
              <w:rPr>
                <w:noProof/>
                <w:webHidden/>
              </w:rPr>
              <w:fldChar w:fldCharType="end"/>
            </w:r>
          </w:hyperlink>
        </w:p>
        <w:p w14:paraId="2E3CC53B" w14:textId="77777777" w:rsidR="0034153F" w:rsidRDefault="00E103D8">
          <w:pPr>
            <w:pStyle w:val="TOC2"/>
            <w:tabs>
              <w:tab w:val="right" w:leader="dot" w:pos="10070"/>
            </w:tabs>
            <w:rPr>
              <w:rFonts w:eastAsiaTheme="minorEastAsia"/>
              <w:noProof/>
            </w:rPr>
          </w:pPr>
          <w:hyperlink w:anchor="_Toc503371228" w:history="1">
            <w:r w:rsidR="0034153F" w:rsidRPr="00A166E2">
              <w:rPr>
                <w:rStyle w:val="Hyperlink"/>
                <w:noProof/>
              </w:rPr>
              <w:t>Operations and Maintenance</w:t>
            </w:r>
            <w:r w:rsidR="0034153F">
              <w:rPr>
                <w:noProof/>
                <w:webHidden/>
              </w:rPr>
              <w:tab/>
            </w:r>
            <w:r w:rsidR="0034153F">
              <w:rPr>
                <w:noProof/>
                <w:webHidden/>
              </w:rPr>
              <w:fldChar w:fldCharType="begin"/>
            </w:r>
            <w:r w:rsidR="0034153F">
              <w:rPr>
                <w:noProof/>
                <w:webHidden/>
              </w:rPr>
              <w:instrText xml:space="preserve"> PAGEREF _Toc503371228 \h </w:instrText>
            </w:r>
            <w:r w:rsidR="0034153F">
              <w:rPr>
                <w:noProof/>
                <w:webHidden/>
              </w:rPr>
            </w:r>
            <w:r w:rsidR="0034153F">
              <w:rPr>
                <w:noProof/>
                <w:webHidden/>
              </w:rPr>
              <w:fldChar w:fldCharType="separate"/>
            </w:r>
            <w:r w:rsidR="0034153F">
              <w:rPr>
                <w:noProof/>
                <w:webHidden/>
              </w:rPr>
              <w:t>30</w:t>
            </w:r>
            <w:r w:rsidR="0034153F">
              <w:rPr>
                <w:noProof/>
                <w:webHidden/>
              </w:rPr>
              <w:fldChar w:fldCharType="end"/>
            </w:r>
          </w:hyperlink>
        </w:p>
        <w:p w14:paraId="6C67335C" w14:textId="77777777" w:rsidR="0034153F" w:rsidRDefault="00E103D8">
          <w:pPr>
            <w:pStyle w:val="TOC1"/>
            <w:tabs>
              <w:tab w:val="right" w:leader="dot" w:pos="10070"/>
            </w:tabs>
            <w:rPr>
              <w:rFonts w:eastAsiaTheme="minorEastAsia"/>
              <w:noProof/>
            </w:rPr>
          </w:pPr>
          <w:hyperlink w:anchor="_Toc503371229" w:history="1">
            <w:r w:rsidR="0034153F" w:rsidRPr="00A166E2">
              <w:rPr>
                <w:rStyle w:val="Hyperlink"/>
                <w:noProof/>
              </w:rPr>
              <w:t>Hedgerow Planting (422) for Pollinators</w:t>
            </w:r>
            <w:r w:rsidR="0034153F">
              <w:rPr>
                <w:noProof/>
                <w:webHidden/>
              </w:rPr>
              <w:tab/>
            </w:r>
            <w:r w:rsidR="0034153F">
              <w:rPr>
                <w:noProof/>
                <w:webHidden/>
              </w:rPr>
              <w:fldChar w:fldCharType="begin"/>
            </w:r>
            <w:r w:rsidR="0034153F">
              <w:rPr>
                <w:noProof/>
                <w:webHidden/>
              </w:rPr>
              <w:instrText xml:space="preserve"> PAGEREF _Toc503371229 \h </w:instrText>
            </w:r>
            <w:r w:rsidR="0034153F">
              <w:rPr>
                <w:noProof/>
                <w:webHidden/>
              </w:rPr>
            </w:r>
            <w:r w:rsidR="0034153F">
              <w:rPr>
                <w:noProof/>
                <w:webHidden/>
              </w:rPr>
              <w:fldChar w:fldCharType="separate"/>
            </w:r>
            <w:r w:rsidR="0034153F">
              <w:rPr>
                <w:noProof/>
                <w:webHidden/>
              </w:rPr>
              <w:t>31</w:t>
            </w:r>
            <w:r w:rsidR="0034153F">
              <w:rPr>
                <w:noProof/>
                <w:webHidden/>
              </w:rPr>
              <w:fldChar w:fldCharType="end"/>
            </w:r>
          </w:hyperlink>
        </w:p>
        <w:p w14:paraId="4E2A42D6" w14:textId="77777777" w:rsidR="0034153F" w:rsidRDefault="00E103D8">
          <w:pPr>
            <w:pStyle w:val="TOC2"/>
            <w:tabs>
              <w:tab w:val="right" w:leader="dot" w:pos="10070"/>
            </w:tabs>
            <w:rPr>
              <w:rFonts w:eastAsiaTheme="minorEastAsia"/>
              <w:noProof/>
            </w:rPr>
          </w:pPr>
          <w:hyperlink w:anchor="_Toc503371230" w:history="1">
            <w:r w:rsidR="0034153F" w:rsidRPr="00A166E2">
              <w:rPr>
                <w:rStyle w:val="Hyperlink"/>
                <w:noProof/>
              </w:rPr>
              <w:t>Current Conditions</w:t>
            </w:r>
            <w:r w:rsidR="0034153F">
              <w:rPr>
                <w:noProof/>
                <w:webHidden/>
              </w:rPr>
              <w:tab/>
            </w:r>
            <w:r w:rsidR="0034153F">
              <w:rPr>
                <w:noProof/>
                <w:webHidden/>
              </w:rPr>
              <w:fldChar w:fldCharType="begin"/>
            </w:r>
            <w:r w:rsidR="0034153F">
              <w:rPr>
                <w:noProof/>
                <w:webHidden/>
              </w:rPr>
              <w:instrText xml:space="preserve"> PAGEREF _Toc503371230 \h </w:instrText>
            </w:r>
            <w:r w:rsidR="0034153F">
              <w:rPr>
                <w:noProof/>
                <w:webHidden/>
              </w:rPr>
            </w:r>
            <w:r w:rsidR="0034153F">
              <w:rPr>
                <w:noProof/>
                <w:webHidden/>
              </w:rPr>
              <w:fldChar w:fldCharType="separate"/>
            </w:r>
            <w:r w:rsidR="0034153F">
              <w:rPr>
                <w:noProof/>
                <w:webHidden/>
              </w:rPr>
              <w:t>31</w:t>
            </w:r>
            <w:r w:rsidR="0034153F">
              <w:rPr>
                <w:noProof/>
                <w:webHidden/>
              </w:rPr>
              <w:fldChar w:fldCharType="end"/>
            </w:r>
          </w:hyperlink>
        </w:p>
        <w:p w14:paraId="4652F3AB" w14:textId="77777777" w:rsidR="0034153F" w:rsidRDefault="00E103D8">
          <w:pPr>
            <w:pStyle w:val="TOC2"/>
            <w:tabs>
              <w:tab w:val="right" w:leader="dot" w:pos="10070"/>
            </w:tabs>
            <w:rPr>
              <w:rFonts w:eastAsiaTheme="minorEastAsia"/>
              <w:noProof/>
            </w:rPr>
          </w:pPr>
          <w:hyperlink w:anchor="_Toc503371231" w:history="1">
            <w:r w:rsidR="0034153F" w:rsidRPr="00A166E2">
              <w:rPr>
                <w:rStyle w:val="Hyperlink"/>
                <w:noProof/>
              </w:rPr>
              <w:t>Desired Future Conditions</w:t>
            </w:r>
            <w:r w:rsidR="0034153F">
              <w:rPr>
                <w:noProof/>
                <w:webHidden/>
              </w:rPr>
              <w:tab/>
            </w:r>
            <w:r w:rsidR="0034153F">
              <w:rPr>
                <w:noProof/>
                <w:webHidden/>
              </w:rPr>
              <w:fldChar w:fldCharType="begin"/>
            </w:r>
            <w:r w:rsidR="0034153F">
              <w:rPr>
                <w:noProof/>
                <w:webHidden/>
              </w:rPr>
              <w:instrText xml:space="preserve"> PAGEREF _Toc503371231 \h </w:instrText>
            </w:r>
            <w:r w:rsidR="0034153F">
              <w:rPr>
                <w:noProof/>
                <w:webHidden/>
              </w:rPr>
            </w:r>
            <w:r w:rsidR="0034153F">
              <w:rPr>
                <w:noProof/>
                <w:webHidden/>
              </w:rPr>
              <w:fldChar w:fldCharType="separate"/>
            </w:r>
            <w:r w:rsidR="0034153F">
              <w:rPr>
                <w:noProof/>
                <w:webHidden/>
              </w:rPr>
              <w:t>32</w:t>
            </w:r>
            <w:r w:rsidR="0034153F">
              <w:rPr>
                <w:noProof/>
                <w:webHidden/>
              </w:rPr>
              <w:fldChar w:fldCharType="end"/>
            </w:r>
          </w:hyperlink>
        </w:p>
        <w:p w14:paraId="775ABE7C" w14:textId="77777777" w:rsidR="0034153F" w:rsidRDefault="00E103D8">
          <w:pPr>
            <w:pStyle w:val="TOC2"/>
            <w:tabs>
              <w:tab w:val="right" w:leader="dot" w:pos="10070"/>
            </w:tabs>
            <w:rPr>
              <w:rFonts w:eastAsiaTheme="minorEastAsia"/>
              <w:noProof/>
            </w:rPr>
          </w:pPr>
          <w:hyperlink w:anchor="_Toc503371232" w:history="1">
            <w:r w:rsidR="0034153F" w:rsidRPr="00A166E2">
              <w:rPr>
                <w:rStyle w:val="Hyperlink"/>
                <w:noProof/>
              </w:rPr>
              <w:t>Definition and Purpose</w:t>
            </w:r>
            <w:r w:rsidR="0034153F">
              <w:rPr>
                <w:noProof/>
                <w:webHidden/>
              </w:rPr>
              <w:tab/>
            </w:r>
            <w:r w:rsidR="0034153F">
              <w:rPr>
                <w:noProof/>
                <w:webHidden/>
              </w:rPr>
              <w:fldChar w:fldCharType="begin"/>
            </w:r>
            <w:r w:rsidR="0034153F">
              <w:rPr>
                <w:noProof/>
                <w:webHidden/>
              </w:rPr>
              <w:instrText xml:space="preserve"> PAGEREF _Toc503371232 \h </w:instrText>
            </w:r>
            <w:r w:rsidR="0034153F">
              <w:rPr>
                <w:noProof/>
                <w:webHidden/>
              </w:rPr>
            </w:r>
            <w:r w:rsidR="0034153F">
              <w:rPr>
                <w:noProof/>
                <w:webHidden/>
              </w:rPr>
              <w:fldChar w:fldCharType="separate"/>
            </w:r>
            <w:r w:rsidR="0034153F">
              <w:rPr>
                <w:noProof/>
                <w:webHidden/>
              </w:rPr>
              <w:t>32</w:t>
            </w:r>
            <w:r w:rsidR="0034153F">
              <w:rPr>
                <w:noProof/>
                <w:webHidden/>
              </w:rPr>
              <w:fldChar w:fldCharType="end"/>
            </w:r>
          </w:hyperlink>
        </w:p>
        <w:p w14:paraId="6F4A934E" w14:textId="77777777" w:rsidR="0034153F" w:rsidRDefault="00E103D8">
          <w:pPr>
            <w:pStyle w:val="TOC2"/>
            <w:tabs>
              <w:tab w:val="right" w:leader="dot" w:pos="10070"/>
            </w:tabs>
            <w:rPr>
              <w:rFonts w:eastAsiaTheme="minorEastAsia"/>
              <w:noProof/>
            </w:rPr>
          </w:pPr>
          <w:hyperlink w:anchor="_Toc503371233" w:history="1">
            <w:r w:rsidR="0034153F" w:rsidRPr="00A166E2">
              <w:rPr>
                <w:rStyle w:val="Hyperlink"/>
                <w:noProof/>
              </w:rPr>
              <w:t>Plant Selection</w:t>
            </w:r>
            <w:r w:rsidR="0034153F">
              <w:rPr>
                <w:noProof/>
                <w:webHidden/>
              </w:rPr>
              <w:tab/>
            </w:r>
            <w:r w:rsidR="0034153F">
              <w:rPr>
                <w:noProof/>
                <w:webHidden/>
              </w:rPr>
              <w:fldChar w:fldCharType="begin"/>
            </w:r>
            <w:r w:rsidR="0034153F">
              <w:rPr>
                <w:noProof/>
                <w:webHidden/>
              </w:rPr>
              <w:instrText xml:space="preserve"> PAGEREF _Toc503371233 \h </w:instrText>
            </w:r>
            <w:r w:rsidR="0034153F">
              <w:rPr>
                <w:noProof/>
                <w:webHidden/>
              </w:rPr>
            </w:r>
            <w:r w:rsidR="0034153F">
              <w:rPr>
                <w:noProof/>
                <w:webHidden/>
              </w:rPr>
              <w:fldChar w:fldCharType="separate"/>
            </w:r>
            <w:r w:rsidR="0034153F">
              <w:rPr>
                <w:noProof/>
                <w:webHidden/>
              </w:rPr>
              <w:t>33</w:t>
            </w:r>
            <w:r w:rsidR="0034153F">
              <w:rPr>
                <w:noProof/>
                <w:webHidden/>
              </w:rPr>
              <w:fldChar w:fldCharType="end"/>
            </w:r>
          </w:hyperlink>
        </w:p>
        <w:p w14:paraId="1B0205B5" w14:textId="77777777" w:rsidR="0034153F" w:rsidRDefault="00E103D8">
          <w:pPr>
            <w:pStyle w:val="TOC2"/>
            <w:tabs>
              <w:tab w:val="right" w:leader="dot" w:pos="10070"/>
            </w:tabs>
            <w:rPr>
              <w:rFonts w:eastAsiaTheme="minorEastAsia"/>
              <w:noProof/>
            </w:rPr>
          </w:pPr>
          <w:hyperlink w:anchor="_Toc503371234" w:history="1">
            <w:r w:rsidR="0034153F" w:rsidRPr="00A166E2">
              <w:rPr>
                <w:rStyle w:val="Hyperlink"/>
                <w:noProof/>
              </w:rPr>
              <w:t>Installation Plan and Timeline</w:t>
            </w:r>
            <w:r w:rsidR="0034153F">
              <w:rPr>
                <w:noProof/>
                <w:webHidden/>
              </w:rPr>
              <w:tab/>
            </w:r>
            <w:r w:rsidR="0034153F">
              <w:rPr>
                <w:noProof/>
                <w:webHidden/>
              </w:rPr>
              <w:fldChar w:fldCharType="begin"/>
            </w:r>
            <w:r w:rsidR="0034153F">
              <w:rPr>
                <w:noProof/>
                <w:webHidden/>
              </w:rPr>
              <w:instrText xml:space="preserve"> PAGEREF _Toc503371234 \h </w:instrText>
            </w:r>
            <w:r w:rsidR="0034153F">
              <w:rPr>
                <w:noProof/>
                <w:webHidden/>
              </w:rPr>
            </w:r>
            <w:r w:rsidR="0034153F">
              <w:rPr>
                <w:noProof/>
                <w:webHidden/>
              </w:rPr>
              <w:fldChar w:fldCharType="separate"/>
            </w:r>
            <w:r w:rsidR="0034153F">
              <w:rPr>
                <w:noProof/>
                <w:webHidden/>
              </w:rPr>
              <w:t>38</w:t>
            </w:r>
            <w:r w:rsidR="0034153F">
              <w:rPr>
                <w:noProof/>
                <w:webHidden/>
              </w:rPr>
              <w:fldChar w:fldCharType="end"/>
            </w:r>
          </w:hyperlink>
        </w:p>
        <w:p w14:paraId="37A1B9A9" w14:textId="77777777" w:rsidR="0034153F" w:rsidRDefault="00E103D8">
          <w:pPr>
            <w:pStyle w:val="TOC2"/>
            <w:tabs>
              <w:tab w:val="right" w:leader="dot" w:pos="10070"/>
            </w:tabs>
            <w:rPr>
              <w:rFonts w:eastAsiaTheme="minorEastAsia"/>
              <w:noProof/>
            </w:rPr>
          </w:pPr>
          <w:hyperlink w:anchor="_Toc503371235" w:history="1">
            <w:r w:rsidR="0034153F" w:rsidRPr="00A166E2">
              <w:rPr>
                <w:rStyle w:val="Hyperlink"/>
                <w:noProof/>
              </w:rPr>
              <w:t>Site Preparation: Basic Instructions</w:t>
            </w:r>
            <w:r w:rsidR="0034153F">
              <w:rPr>
                <w:noProof/>
                <w:webHidden/>
              </w:rPr>
              <w:tab/>
            </w:r>
            <w:r w:rsidR="0034153F">
              <w:rPr>
                <w:noProof/>
                <w:webHidden/>
              </w:rPr>
              <w:fldChar w:fldCharType="begin"/>
            </w:r>
            <w:r w:rsidR="0034153F">
              <w:rPr>
                <w:noProof/>
                <w:webHidden/>
              </w:rPr>
              <w:instrText xml:space="preserve"> PAGEREF _Toc503371235 \h </w:instrText>
            </w:r>
            <w:r w:rsidR="0034153F">
              <w:rPr>
                <w:noProof/>
                <w:webHidden/>
              </w:rPr>
            </w:r>
            <w:r w:rsidR="0034153F">
              <w:rPr>
                <w:noProof/>
                <w:webHidden/>
              </w:rPr>
              <w:fldChar w:fldCharType="separate"/>
            </w:r>
            <w:r w:rsidR="0034153F">
              <w:rPr>
                <w:noProof/>
                <w:webHidden/>
              </w:rPr>
              <w:t>38</w:t>
            </w:r>
            <w:r w:rsidR="0034153F">
              <w:rPr>
                <w:noProof/>
                <w:webHidden/>
              </w:rPr>
              <w:fldChar w:fldCharType="end"/>
            </w:r>
          </w:hyperlink>
        </w:p>
        <w:p w14:paraId="525C581E" w14:textId="77777777" w:rsidR="0034153F" w:rsidRDefault="00E103D8">
          <w:pPr>
            <w:pStyle w:val="TOC2"/>
            <w:tabs>
              <w:tab w:val="right" w:leader="dot" w:pos="10070"/>
            </w:tabs>
            <w:rPr>
              <w:rFonts w:eastAsiaTheme="minorEastAsia"/>
              <w:noProof/>
            </w:rPr>
          </w:pPr>
          <w:hyperlink w:anchor="_Toc503371236" w:history="1">
            <w:r w:rsidR="0034153F" w:rsidRPr="00A166E2">
              <w:rPr>
                <w:rStyle w:val="Hyperlink"/>
                <w:noProof/>
              </w:rPr>
              <w:t>Planting Method</w:t>
            </w:r>
            <w:r w:rsidR="0034153F">
              <w:rPr>
                <w:noProof/>
                <w:webHidden/>
              </w:rPr>
              <w:tab/>
            </w:r>
            <w:r w:rsidR="0034153F">
              <w:rPr>
                <w:noProof/>
                <w:webHidden/>
              </w:rPr>
              <w:fldChar w:fldCharType="begin"/>
            </w:r>
            <w:r w:rsidR="0034153F">
              <w:rPr>
                <w:noProof/>
                <w:webHidden/>
              </w:rPr>
              <w:instrText xml:space="preserve"> PAGEREF _Toc503371236 \h </w:instrText>
            </w:r>
            <w:r w:rsidR="0034153F">
              <w:rPr>
                <w:noProof/>
                <w:webHidden/>
              </w:rPr>
            </w:r>
            <w:r w:rsidR="0034153F">
              <w:rPr>
                <w:noProof/>
                <w:webHidden/>
              </w:rPr>
              <w:fldChar w:fldCharType="separate"/>
            </w:r>
            <w:r w:rsidR="0034153F">
              <w:rPr>
                <w:noProof/>
                <w:webHidden/>
              </w:rPr>
              <w:t>38</w:t>
            </w:r>
            <w:r w:rsidR="0034153F">
              <w:rPr>
                <w:noProof/>
                <w:webHidden/>
              </w:rPr>
              <w:fldChar w:fldCharType="end"/>
            </w:r>
          </w:hyperlink>
        </w:p>
        <w:p w14:paraId="3BAD5AEE" w14:textId="77777777" w:rsidR="0034153F" w:rsidRDefault="00E103D8">
          <w:pPr>
            <w:pStyle w:val="TOC2"/>
            <w:tabs>
              <w:tab w:val="right" w:leader="dot" w:pos="10070"/>
            </w:tabs>
            <w:rPr>
              <w:rFonts w:eastAsiaTheme="minorEastAsia"/>
              <w:noProof/>
            </w:rPr>
          </w:pPr>
          <w:hyperlink w:anchor="_Toc503371237" w:history="1">
            <w:r w:rsidR="0034153F" w:rsidRPr="00A166E2">
              <w:rPr>
                <w:rStyle w:val="Hyperlink"/>
                <w:noProof/>
              </w:rPr>
              <w:t>Management During Establishment</w:t>
            </w:r>
            <w:r w:rsidR="0034153F">
              <w:rPr>
                <w:noProof/>
                <w:webHidden/>
              </w:rPr>
              <w:tab/>
            </w:r>
            <w:r w:rsidR="0034153F">
              <w:rPr>
                <w:noProof/>
                <w:webHidden/>
              </w:rPr>
              <w:fldChar w:fldCharType="begin"/>
            </w:r>
            <w:r w:rsidR="0034153F">
              <w:rPr>
                <w:noProof/>
                <w:webHidden/>
              </w:rPr>
              <w:instrText xml:space="preserve"> PAGEREF _Toc503371237 \h </w:instrText>
            </w:r>
            <w:r w:rsidR="0034153F">
              <w:rPr>
                <w:noProof/>
                <w:webHidden/>
              </w:rPr>
            </w:r>
            <w:r w:rsidR="0034153F">
              <w:rPr>
                <w:noProof/>
                <w:webHidden/>
              </w:rPr>
              <w:fldChar w:fldCharType="separate"/>
            </w:r>
            <w:r w:rsidR="0034153F">
              <w:rPr>
                <w:noProof/>
                <w:webHidden/>
              </w:rPr>
              <w:t>39</w:t>
            </w:r>
            <w:r w:rsidR="0034153F">
              <w:rPr>
                <w:noProof/>
                <w:webHidden/>
              </w:rPr>
              <w:fldChar w:fldCharType="end"/>
            </w:r>
          </w:hyperlink>
        </w:p>
        <w:p w14:paraId="048622BF" w14:textId="77777777" w:rsidR="0034153F" w:rsidRDefault="00E103D8">
          <w:pPr>
            <w:pStyle w:val="TOC2"/>
            <w:tabs>
              <w:tab w:val="right" w:leader="dot" w:pos="10070"/>
            </w:tabs>
            <w:rPr>
              <w:rFonts w:eastAsiaTheme="minorEastAsia"/>
              <w:noProof/>
            </w:rPr>
          </w:pPr>
          <w:hyperlink w:anchor="_Toc503371238" w:history="1">
            <w:r w:rsidR="0034153F" w:rsidRPr="00A166E2">
              <w:rPr>
                <w:rStyle w:val="Hyperlink"/>
                <w:noProof/>
              </w:rPr>
              <w:t>Operations and Maintenance</w:t>
            </w:r>
            <w:r w:rsidR="0034153F">
              <w:rPr>
                <w:noProof/>
                <w:webHidden/>
              </w:rPr>
              <w:tab/>
            </w:r>
            <w:r w:rsidR="0034153F">
              <w:rPr>
                <w:noProof/>
                <w:webHidden/>
              </w:rPr>
              <w:fldChar w:fldCharType="begin"/>
            </w:r>
            <w:r w:rsidR="0034153F">
              <w:rPr>
                <w:noProof/>
                <w:webHidden/>
              </w:rPr>
              <w:instrText xml:space="preserve"> PAGEREF _Toc503371238 \h </w:instrText>
            </w:r>
            <w:r w:rsidR="0034153F">
              <w:rPr>
                <w:noProof/>
                <w:webHidden/>
              </w:rPr>
            </w:r>
            <w:r w:rsidR="0034153F">
              <w:rPr>
                <w:noProof/>
                <w:webHidden/>
              </w:rPr>
              <w:fldChar w:fldCharType="separate"/>
            </w:r>
            <w:r w:rsidR="0034153F">
              <w:rPr>
                <w:noProof/>
                <w:webHidden/>
              </w:rPr>
              <w:t>39</w:t>
            </w:r>
            <w:r w:rsidR="0034153F">
              <w:rPr>
                <w:noProof/>
                <w:webHidden/>
              </w:rPr>
              <w:fldChar w:fldCharType="end"/>
            </w:r>
          </w:hyperlink>
        </w:p>
        <w:p w14:paraId="28EFBB66" w14:textId="77777777" w:rsidR="0034153F" w:rsidRDefault="00E103D8">
          <w:pPr>
            <w:pStyle w:val="TOC1"/>
            <w:tabs>
              <w:tab w:val="right" w:leader="dot" w:pos="10070"/>
            </w:tabs>
            <w:rPr>
              <w:rFonts w:eastAsiaTheme="minorEastAsia"/>
              <w:noProof/>
            </w:rPr>
          </w:pPr>
          <w:hyperlink w:anchor="_Toc503371239" w:history="1">
            <w:r w:rsidR="0034153F" w:rsidRPr="00A166E2">
              <w:rPr>
                <w:rStyle w:val="Hyperlink"/>
                <w:noProof/>
              </w:rPr>
              <w:t>Pesticide Protection for Pollinators</w:t>
            </w:r>
            <w:r w:rsidR="0034153F">
              <w:rPr>
                <w:noProof/>
                <w:webHidden/>
              </w:rPr>
              <w:tab/>
            </w:r>
            <w:r w:rsidR="0034153F">
              <w:rPr>
                <w:noProof/>
                <w:webHidden/>
              </w:rPr>
              <w:fldChar w:fldCharType="begin"/>
            </w:r>
            <w:r w:rsidR="0034153F">
              <w:rPr>
                <w:noProof/>
                <w:webHidden/>
              </w:rPr>
              <w:instrText xml:space="preserve"> PAGEREF _Toc503371239 \h </w:instrText>
            </w:r>
            <w:r w:rsidR="0034153F">
              <w:rPr>
                <w:noProof/>
                <w:webHidden/>
              </w:rPr>
            </w:r>
            <w:r w:rsidR="0034153F">
              <w:rPr>
                <w:noProof/>
                <w:webHidden/>
              </w:rPr>
              <w:fldChar w:fldCharType="separate"/>
            </w:r>
            <w:r w:rsidR="0034153F">
              <w:rPr>
                <w:noProof/>
                <w:webHidden/>
              </w:rPr>
              <w:t>40</w:t>
            </w:r>
            <w:r w:rsidR="0034153F">
              <w:rPr>
                <w:noProof/>
                <w:webHidden/>
              </w:rPr>
              <w:fldChar w:fldCharType="end"/>
            </w:r>
          </w:hyperlink>
        </w:p>
        <w:p w14:paraId="0FF512DF" w14:textId="77777777" w:rsidR="0034153F" w:rsidRDefault="00E103D8">
          <w:pPr>
            <w:pStyle w:val="TOC2"/>
            <w:tabs>
              <w:tab w:val="right" w:leader="dot" w:pos="10070"/>
            </w:tabs>
            <w:rPr>
              <w:rFonts w:eastAsiaTheme="minorEastAsia"/>
              <w:noProof/>
            </w:rPr>
          </w:pPr>
          <w:hyperlink w:anchor="_Toc503371240" w:history="1">
            <w:r w:rsidR="0034153F" w:rsidRPr="00A166E2">
              <w:rPr>
                <w:rStyle w:val="Hyperlink"/>
                <w:noProof/>
              </w:rPr>
              <w:t>Priority pesticide concerns</w:t>
            </w:r>
            <w:r w:rsidR="0034153F">
              <w:rPr>
                <w:noProof/>
                <w:webHidden/>
              </w:rPr>
              <w:tab/>
            </w:r>
            <w:r w:rsidR="0034153F">
              <w:rPr>
                <w:noProof/>
                <w:webHidden/>
              </w:rPr>
              <w:fldChar w:fldCharType="begin"/>
            </w:r>
            <w:r w:rsidR="0034153F">
              <w:rPr>
                <w:noProof/>
                <w:webHidden/>
              </w:rPr>
              <w:instrText xml:space="preserve"> PAGEREF _Toc503371240 \h </w:instrText>
            </w:r>
            <w:r w:rsidR="0034153F">
              <w:rPr>
                <w:noProof/>
                <w:webHidden/>
              </w:rPr>
            </w:r>
            <w:r w:rsidR="0034153F">
              <w:rPr>
                <w:noProof/>
                <w:webHidden/>
              </w:rPr>
              <w:fldChar w:fldCharType="separate"/>
            </w:r>
            <w:r w:rsidR="0034153F">
              <w:rPr>
                <w:noProof/>
                <w:webHidden/>
              </w:rPr>
              <w:t>40</w:t>
            </w:r>
            <w:r w:rsidR="0034153F">
              <w:rPr>
                <w:noProof/>
                <w:webHidden/>
              </w:rPr>
              <w:fldChar w:fldCharType="end"/>
            </w:r>
          </w:hyperlink>
        </w:p>
        <w:p w14:paraId="47E1AE2F" w14:textId="77777777" w:rsidR="0034153F" w:rsidRDefault="00E103D8">
          <w:pPr>
            <w:pStyle w:val="TOC3"/>
            <w:tabs>
              <w:tab w:val="right" w:leader="dot" w:pos="10070"/>
            </w:tabs>
            <w:rPr>
              <w:rFonts w:eastAsiaTheme="minorEastAsia"/>
              <w:noProof/>
            </w:rPr>
          </w:pPr>
          <w:hyperlink w:anchor="_Toc503371241" w:history="1">
            <w:r w:rsidR="0034153F" w:rsidRPr="00A166E2">
              <w:rPr>
                <w:rStyle w:val="Hyperlink"/>
                <w:noProof/>
              </w:rPr>
              <w:t>Insecticides</w:t>
            </w:r>
            <w:r w:rsidR="0034153F">
              <w:rPr>
                <w:noProof/>
                <w:webHidden/>
              </w:rPr>
              <w:tab/>
            </w:r>
            <w:r w:rsidR="0034153F">
              <w:rPr>
                <w:noProof/>
                <w:webHidden/>
              </w:rPr>
              <w:fldChar w:fldCharType="begin"/>
            </w:r>
            <w:r w:rsidR="0034153F">
              <w:rPr>
                <w:noProof/>
                <w:webHidden/>
              </w:rPr>
              <w:instrText xml:space="preserve"> PAGEREF _Toc503371241 \h </w:instrText>
            </w:r>
            <w:r w:rsidR="0034153F">
              <w:rPr>
                <w:noProof/>
                <w:webHidden/>
              </w:rPr>
            </w:r>
            <w:r w:rsidR="0034153F">
              <w:rPr>
                <w:noProof/>
                <w:webHidden/>
              </w:rPr>
              <w:fldChar w:fldCharType="separate"/>
            </w:r>
            <w:r w:rsidR="0034153F">
              <w:rPr>
                <w:noProof/>
                <w:webHidden/>
              </w:rPr>
              <w:t>40</w:t>
            </w:r>
            <w:r w:rsidR="0034153F">
              <w:rPr>
                <w:noProof/>
                <w:webHidden/>
              </w:rPr>
              <w:fldChar w:fldCharType="end"/>
            </w:r>
          </w:hyperlink>
        </w:p>
        <w:p w14:paraId="37E40B41" w14:textId="77777777" w:rsidR="0034153F" w:rsidRDefault="00E103D8">
          <w:pPr>
            <w:pStyle w:val="TOC3"/>
            <w:tabs>
              <w:tab w:val="right" w:leader="dot" w:pos="10070"/>
            </w:tabs>
            <w:rPr>
              <w:rFonts w:eastAsiaTheme="minorEastAsia"/>
              <w:noProof/>
            </w:rPr>
          </w:pPr>
          <w:hyperlink w:anchor="_Toc503371242" w:history="1">
            <w:r w:rsidR="0034153F" w:rsidRPr="00A166E2">
              <w:rPr>
                <w:rStyle w:val="Hyperlink"/>
                <w:noProof/>
              </w:rPr>
              <w:t>Fungicides</w:t>
            </w:r>
            <w:r w:rsidR="0034153F">
              <w:rPr>
                <w:noProof/>
                <w:webHidden/>
              </w:rPr>
              <w:tab/>
            </w:r>
            <w:r w:rsidR="0034153F">
              <w:rPr>
                <w:noProof/>
                <w:webHidden/>
              </w:rPr>
              <w:fldChar w:fldCharType="begin"/>
            </w:r>
            <w:r w:rsidR="0034153F">
              <w:rPr>
                <w:noProof/>
                <w:webHidden/>
              </w:rPr>
              <w:instrText xml:space="preserve"> PAGEREF _Toc503371242 \h </w:instrText>
            </w:r>
            <w:r w:rsidR="0034153F">
              <w:rPr>
                <w:noProof/>
                <w:webHidden/>
              </w:rPr>
            </w:r>
            <w:r w:rsidR="0034153F">
              <w:rPr>
                <w:noProof/>
                <w:webHidden/>
              </w:rPr>
              <w:fldChar w:fldCharType="separate"/>
            </w:r>
            <w:r w:rsidR="0034153F">
              <w:rPr>
                <w:noProof/>
                <w:webHidden/>
              </w:rPr>
              <w:t>40</w:t>
            </w:r>
            <w:r w:rsidR="0034153F">
              <w:rPr>
                <w:noProof/>
                <w:webHidden/>
              </w:rPr>
              <w:fldChar w:fldCharType="end"/>
            </w:r>
          </w:hyperlink>
        </w:p>
        <w:p w14:paraId="42908FB5" w14:textId="77777777" w:rsidR="0034153F" w:rsidRDefault="00E103D8">
          <w:pPr>
            <w:pStyle w:val="TOC3"/>
            <w:tabs>
              <w:tab w:val="right" w:leader="dot" w:pos="10070"/>
            </w:tabs>
            <w:rPr>
              <w:rFonts w:eastAsiaTheme="minorEastAsia"/>
              <w:noProof/>
            </w:rPr>
          </w:pPr>
          <w:hyperlink w:anchor="_Toc503371243" w:history="1">
            <w:r w:rsidR="0034153F" w:rsidRPr="00A166E2">
              <w:rPr>
                <w:rStyle w:val="Hyperlink"/>
                <w:noProof/>
              </w:rPr>
              <w:t>Herbicides</w:t>
            </w:r>
            <w:r w:rsidR="0034153F">
              <w:rPr>
                <w:noProof/>
                <w:webHidden/>
              </w:rPr>
              <w:tab/>
            </w:r>
            <w:r w:rsidR="0034153F">
              <w:rPr>
                <w:noProof/>
                <w:webHidden/>
              </w:rPr>
              <w:fldChar w:fldCharType="begin"/>
            </w:r>
            <w:r w:rsidR="0034153F">
              <w:rPr>
                <w:noProof/>
                <w:webHidden/>
              </w:rPr>
              <w:instrText xml:space="preserve"> PAGEREF _Toc503371243 \h </w:instrText>
            </w:r>
            <w:r w:rsidR="0034153F">
              <w:rPr>
                <w:noProof/>
                <w:webHidden/>
              </w:rPr>
            </w:r>
            <w:r w:rsidR="0034153F">
              <w:rPr>
                <w:noProof/>
                <w:webHidden/>
              </w:rPr>
              <w:fldChar w:fldCharType="separate"/>
            </w:r>
            <w:r w:rsidR="0034153F">
              <w:rPr>
                <w:noProof/>
                <w:webHidden/>
              </w:rPr>
              <w:t>40</w:t>
            </w:r>
            <w:r w:rsidR="0034153F">
              <w:rPr>
                <w:noProof/>
                <w:webHidden/>
              </w:rPr>
              <w:fldChar w:fldCharType="end"/>
            </w:r>
          </w:hyperlink>
        </w:p>
        <w:p w14:paraId="3EE5FD74" w14:textId="77777777" w:rsidR="0034153F" w:rsidRDefault="00E103D8">
          <w:pPr>
            <w:pStyle w:val="TOC3"/>
            <w:tabs>
              <w:tab w:val="right" w:leader="dot" w:pos="10070"/>
            </w:tabs>
            <w:rPr>
              <w:rFonts w:eastAsiaTheme="minorEastAsia"/>
              <w:noProof/>
            </w:rPr>
          </w:pPr>
          <w:hyperlink w:anchor="_Toc503371244" w:history="1">
            <w:r w:rsidR="0034153F" w:rsidRPr="00A166E2">
              <w:rPr>
                <w:rStyle w:val="Hyperlink"/>
                <w:noProof/>
              </w:rPr>
              <w:t>Common Ways Pesticides can Move into Habitat</w:t>
            </w:r>
            <w:r w:rsidR="0034153F">
              <w:rPr>
                <w:noProof/>
                <w:webHidden/>
              </w:rPr>
              <w:tab/>
            </w:r>
            <w:r w:rsidR="0034153F">
              <w:rPr>
                <w:noProof/>
                <w:webHidden/>
              </w:rPr>
              <w:fldChar w:fldCharType="begin"/>
            </w:r>
            <w:r w:rsidR="0034153F">
              <w:rPr>
                <w:noProof/>
                <w:webHidden/>
              </w:rPr>
              <w:instrText xml:space="preserve"> PAGEREF _Toc503371244 \h </w:instrText>
            </w:r>
            <w:r w:rsidR="0034153F">
              <w:rPr>
                <w:noProof/>
                <w:webHidden/>
              </w:rPr>
            </w:r>
            <w:r w:rsidR="0034153F">
              <w:rPr>
                <w:noProof/>
                <w:webHidden/>
              </w:rPr>
              <w:fldChar w:fldCharType="separate"/>
            </w:r>
            <w:r w:rsidR="0034153F">
              <w:rPr>
                <w:noProof/>
                <w:webHidden/>
              </w:rPr>
              <w:t>41</w:t>
            </w:r>
            <w:r w:rsidR="0034153F">
              <w:rPr>
                <w:noProof/>
                <w:webHidden/>
              </w:rPr>
              <w:fldChar w:fldCharType="end"/>
            </w:r>
          </w:hyperlink>
        </w:p>
        <w:p w14:paraId="183917CC" w14:textId="77777777" w:rsidR="0034153F" w:rsidRDefault="00E103D8">
          <w:pPr>
            <w:pStyle w:val="TOC2"/>
            <w:tabs>
              <w:tab w:val="right" w:leader="dot" w:pos="10070"/>
            </w:tabs>
            <w:rPr>
              <w:rFonts w:eastAsiaTheme="minorEastAsia"/>
              <w:noProof/>
            </w:rPr>
          </w:pPr>
          <w:hyperlink w:anchor="_Toc503371245" w:history="1">
            <w:r w:rsidR="0034153F" w:rsidRPr="00A166E2">
              <w:rPr>
                <w:rStyle w:val="Hyperlink"/>
                <w:noProof/>
              </w:rPr>
              <w:t>Guidance to Protect Habitat from Pesticide Contamination</w:t>
            </w:r>
            <w:r w:rsidR="0034153F">
              <w:rPr>
                <w:noProof/>
                <w:webHidden/>
              </w:rPr>
              <w:tab/>
            </w:r>
            <w:r w:rsidR="0034153F">
              <w:rPr>
                <w:noProof/>
                <w:webHidden/>
              </w:rPr>
              <w:fldChar w:fldCharType="begin"/>
            </w:r>
            <w:r w:rsidR="0034153F">
              <w:rPr>
                <w:noProof/>
                <w:webHidden/>
              </w:rPr>
              <w:instrText xml:space="preserve"> PAGEREF _Toc503371245 \h </w:instrText>
            </w:r>
            <w:r w:rsidR="0034153F">
              <w:rPr>
                <w:noProof/>
                <w:webHidden/>
              </w:rPr>
            </w:r>
            <w:r w:rsidR="0034153F">
              <w:rPr>
                <w:noProof/>
                <w:webHidden/>
              </w:rPr>
              <w:fldChar w:fldCharType="separate"/>
            </w:r>
            <w:r w:rsidR="0034153F">
              <w:rPr>
                <w:noProof/>
                <w:webHidden/>
              </w:rPr>
              <w:t>41</w:t>
            </w:r>
            <w:r w:rsidR="0034153F">
              <w:rPr>
                <w:noProof/>
                <w:webHidden/>
              </w:rPr>
              <w:fldChar w:fldCharType="end"/>
            </w:r>
          </w:hyperlink>
        </w:p>
        <w:p w14:paraId="6152999D" w14:textId="77777777" w:rsidR="0034153F" w:rsidRDefault="00E103D8">
          <w:pPr>
            <w:pStyle w:val="TOC1"/>
            <w:tabs>
              <w:tab w:val="right" w:leader="dot" w:pos="10070"/>
            </w:tabs>
            <w:rPr>
              <w:rFonts w:eastAsiaTheme="minorEastAsia"/>
              <w:noProof/>
            </w:rPr>
          </w:pPr>
          <w:hyperlink w:anchor="_Toc503371246" w:history="1">
            <w:r w:rsidR="0034153F" w:rsidRPr="00A166E2">
              <w:rPr>
                <w:rStyle w:val="Hyperlink"/>
                <w:noProof/>
              </w:rPr>
              <w:t>Monitoring and Record Keeping</w:t>
            </w:r>
            <w:r w:rsidR="0034153F">
              <w:rPr>
                <w:noProof/>
                <w:webHidden/>
              </w:rPr>
              <w:tab/>
            </w:r>
            <w:r w:rsidR="0034153F">
              <w:rPr>
                <w:noProof/>
                <w:webHidden/>
              </w:rPr>
              <w:fldChar w:fldCharType="begin"/>
            </w:r>
            <w:r w:rsidR="0034153F">
              <w:rPr>
                <w:noProof/>
                <w:webHidden/>
              </w:rPr>
              <w:instrText xml:space="preserve"> PAGEREF _Toc503371246 \h </w:instrText>
            </w:r>
            <w:r w:rsidR="0034153F">
              <w:rPr>
                <w:noProof/>
                <w:webHidden/>
              </w:rPr>
            </w:r>
            <w:r w:rsidR="0034153F">
              <w:rPr>
                <w:noProof/>
                <w:webHidden/>
              </w:rPr>
              <w:fldChar w:fldCharType="separate"/>
            </w:r>
            <w:r w:rsidR="0034153F">
              <w:rPr>
                <w:noProof/>
                <w:webHidden/>
              </w:rPr>
              <w:t>42</w:t>
            </w:r>
            <w:r w:rsidR="0034153F">
              <w:rPr>
                <w:noProof/>
                <w:webHidden/>
              </w:rPr>
              <w:fldChar w:fldCharType="end"/>
            </w:r>
          </w:hyperlink>
        </w:p>
        <w:p w14:paraId="38DC1831" w14:textId="77777777" w:rsidR="0034153F" w:rsidRDefault="00E103D8">
          <w:pPr>
            <w:pStyle w:val="TOC1"/>
            <w:tabs>
              <w:tab w:val="right" w:leader="dot" w:pos="10070"/>
            </w:tabs>
            <w:rPr>
              <w:rFonts w:eastAsiaTheme="minorEastAsia"/>
              <w:noProof/>
            </w:rPr>
          </w:pPr>
          <w:hyperlink w:anchor="_Toc503371247" w:history="1">
            <w:r w:rsidR="0034153F" w:rsidRPr="00A166E2">
              <w:rPr>
                <w:rStyle w:val="Hyperlink"/>
                <w:noProof/>
              </w:rPr>
              <w:t>Appendix</w:t>
            </w:r>
            <w:r w:rsidR="0034153F">
              <w:rPr>
                <w:noProof/>
                <w:webHidden/>
              </w:rPr>
              <w:tab/>
            </w:r>
            <w:r w:rsidR="0034153F">
              <w:rPr>
                <w:noProof/>
                <w:webHidden/>
              </w:rPr>
              <w:fldChar w:fldCharType="begin"/>
            </w:r>
            <w:r w:rsidR="0034153F">
              <w:rPr>
                <w:noProof/>
                <w:webHidden/>
              </w:rPr>
              <w:instrText xml:space="preserve"> PAGEREF _Toc503371247 \h </w:instrText>
            </w:r>
            <w:r w:rsidR="0034153F">
              <w:rPr>
                <w:noProof/>
                <w:webHidden/>
              </w:rPr>
            </w:r>
            <w:r w:rsidR="0034153F">
              <w:rPr>
                <w:noProof/>
                <w:webHidden/>
              </w:rPr>
              <w:fldChar w:fldCharType="separate"/>
            </w:r>
            <w:r w:rsidR="0034153F">
              <w:rPr>
                <w:noProof/>
                <w:webHidden/>
              </w:rPr>
              <w:t>42</w:t>
            </w:r>
            <w:r w:rsidR="0034153F">
              <w:rPr>
                <w:noProof/>
                <w:webHidden/>
              </w:rPr>
              <w:fldChar w:fldCharType="end"/>
            </w:r>
          </w:hyperlink>
        </w:p>
        <w:p w14:paraId="7BB07C61" w14:textId="6E98E8D0" w:rsidR="0034153F" w:rsidRDefault="0034153F">
          <w:r>
            <w:rPr>
              <w:b/>
              <w:bCs/>
              <w:noProof/>
            </w:rPr>
            <w:fldChar w:fldCharType="end"/>
          </w:r>
        </w:p>
      </w:sdtContent>
    </w:sdt>
    <w:p w14:paraId="725A6957" w14:textId="77777777" w:rsidR="0034153F" w:rsidRDefault="0034153F">
      <w:pPr>
        <w:spacing w:before="0" w:after="160" w:line="259" w:lineRule="auto"/>
        <w:rPr>
          <w:rFonts w:ascii="Calibri" w:eastAsiaTheme="majorEastAsia" w:hAnsi="Calibri" w:cstheme="majorBidi"/>
          <w:b/>
          <w:smallCaps/>
          <w:color w:val="007298"/>
          <w:sz w:val="28"/>
          <w:szCs w:val="26"/>
          <w:u w:val="single"/>
        </w:rPr>
      </w:pPr>
      <w:bookmarkStart w:id="1" w:name="_Toc503371174"/>
      <w:r>
        <w:br w:type="page"/>
      </w:r>
    </w:p>
    <w:p w14:paraId="42AB52A9" w14:textId="74A17D8C" w:rsidR="007C1E74" w:rsidRPr="00452DD8" w:rsidRDefault="00925466" w:rsidP="00334F16">
      <w:pPr>
        <w:pStyle w:val="Heading2"/>
      </w:pPr>
      <w:r w:rsidRPr="00452DD8">
        <w:lastRenderedPageBreak/>
        <w:t>Client I</w:t>
      </w:r>
      <w:r w:rsidR="007C1E74" w:rsidRPr="00452DD8">
        <w:t>nformation</w:t>
      </w:r>
      <w:bookmarkEnd w:id="1"/>
    </w:p>
    <w:p w14:paraId="418F0386" w14:textId="77777777" w:rsidR="007C1E74" w:rsidRPr="00452DD8" w:rsidRDefault="007C19D6" w:rsidP="00230E53">
      <w:r w:rsidRPr="00452DD8">
        <w:t>Client/Organization N</w:t>
      </w:r>
      <w:r w:rsidR="00925466" w:rsidRPr="00452DD8">
        <w:t>ame(s):</w:t>
      </w:r>
      <w:r w:rsidR="007C1E74" w:rsidRPr="00452DD8">
        <w:t xml:space="preserve"> </w:t>
      </w:r>
      <w:r w:rsidRPr="00452DD8">
        <w:t>Open Space Conservation Cooperative</w:t>
      </w:r>
    </w:p>
    <w:p w14:paraId="5A607629" w14:textId="5117765B" w:rsidR="00E2575A" w:rsidRDefault="00E2575A" w:rsidP="0010314F">
      <w:r>
        <w:tab/>
      </w:r>
      <w:r w:rsidR="007C19D6" w:rsidRPr="00452DD8">
        <w:t>Ines Zimmerman, District Manager, Freehold Soil Conservation District, NJ</w:t>
      </w:r>
      <w:r w:rsidR="00B21A26" w:rsidRPr="00452DD8">
        <w:t xml:space="preserve"> &amp; </w:t>
      </w:r>
      <w:r w:rsidR="007C19D6" w:rsidRPr="00452DD8">
        <w:t xml:space="preserve">Open Space Conservation </w:t>
      </w:r>
      <w:r>
        <w:tab/>
      </w:r>
      <w:r w:rsidR="007C19D6" w:rsidRPr="00452DD8">
        <w:t>Cooperative Coordinator</w:t>
      </w:r>
    </w:p>
    <w:p w14:paraId="02765108" w14:textId="0C2465B1" w:rsidR="007C19D6" w:rsidRPr="00452DD8" w:rsidRDefault="00E2575A" w:rsidP="0010314F">
      <w:r>
        <w:tab/>
      </w:r>
      <w:r w:rsidR="007C19D6" w:rsidRPr="00452DD8">
        <w:t xml:space="preserve">Email: </w:t>
      </w:r>
      <w:hyperlink r:id="rId9" w:history="1">
        <w:r w:rsidR="007C19D6" w:rsidRPr="00452DD8">
          <w:rPr>
            <w:rStyle w:val="Hyperlink"/>
          </w:rPr>
          <w:t>Izimmerman@freeholdscd.org</w:t>
        </w:r>
      </w:hyperlink>
      <w:r w:rsidR="007C19D6" w:rsidRPr="00452DD8">
        <w:t>, Phone: (732) 683-8500</w:t>
      </w:r>
    </w:p>
    <w:p w14:paraId="5B5F146F" w14:textId="45086C2F" w:rsidR="007C1E74" w:rsidRPr="00452DD8" w:rsidRDefault="00B21A26" w:rsidP="00230E53">
      <w:r w:rsidRPr="00452DD8">
        <w:t>Farm N</w:t>
      </w:r>
      <w:r w:rsidR="007C1E74" w:rsidRPr="00452DD8">
        <w:t xml:space="preserve">ame: </w:t>
      </w:r>
      <w:r w:rsidR="008A6F3A">
        <w:t>Ireland Brook Conservation Area</w:t>
      </w:r>
    </w:p>
    <w:p w14:paraId="213064B5" w14:textId="40917FFA" w:rsidR="008A6F3A" w:rsidRDefault="00B21A26" w:rsidP="008A6F3A">
      <w:r w:rsidRPr="00452DD8">
        <w:t>Farm A</w:t>
      </w:r>
      <w:r w:rsidR="007C1E74" w:rsidRPr="00452DD8">
        <w:t xml:space="preserve">ddress: </w:t>
      </w:r>
      <w:r w:rsidR="008A6F3A">
        <w:t>East Brunswick and South Brunswick Townships</w:t>
      </w:r>
    </w:p>
    <w:p w14:paraId="676ABA79" w14:textId="0480A10E" w:rsidR="008A6F3A" w:rsidRPr="00452DD8" w:rsidRDefault="008A6F3A" w:rsidP="008A6F3A">
      <w:pPr>
        <w:ind w:firstLine="720"/>
      </w:pPr>
      <w:r>
        <w:t>Parking Area Address: 581 Riva Avenue, East Brunswick (main access)</w:t>
      </w:r>
    </w:p>
    <w:p w14:paraId="29B87AAB" w14:textId="4357CBF2" w:rsidR="008A6F3A" w:rsidRDefault="008A6F3A" w:rsidP="008A6F3A">
      <w:pPr>
        <w:ind w:firstLine="720"/>
      </w:pPr>
      <w:r>
        <w:t>Parking Area Address: 99 Parkview Court, South Brunswick</w:t>
      </w:r>
    </w:p>
    <w:p w14:paraId="345BF1BC" w14:textId="77777777" w:rsidR="007C1E74" w:rsidRPr="00452DD8" w:rsidRDefault="00B21A26" w:rsidP="00334F16">
      <w:pPr>
        <w:pStyle w:val="Heading2"/>
      </w:pPr>
      <w:bookmarkStart w:id="2" w:name="_Toc503371175"/>
      <w:r w:rsidRPr="00452DD8">
        <w:t>Plan A</w:t>
      </w:r>
      <w:r w:rsidR="007C1E74" w:rsidRPr="00452DD8">
        <w:t>uthor(s)</w:t>
      </w:r>
      <w:bookmarkEnd w:id="2"/>
    </w:p>
    <w:p w14:paraId="46559755" w14:textId="77777777" w:rsidR="007C1E74" w:rsidRPr="00452DD8" w:rsidRDefault="007C1E74" w:rsidP="00230E53">
      <w:r w:rsidRPr="00452DD8">
        <w:t>Er</w:t>
      </w:r>
      <w:r w:rsidR="00B21A26" w:rsidRPr="00452DD8">
        <w:t>ic L</w:t>
      </w:r>
      <w:r w:rsidRPr="00452DD8">
        <w:t>ee</w:t>
      </w:r>
      <w:r w:rsidR="00B21A26" w:rsidRPr="00452DD8">
        <w:t>-Mader, Pollinator Program Co-Director, The Xerces Society</w:t>
      </w:r>
    </w:p>
    <w:p w14:paraId="24CDA816" w14:textId="77777777" w:rsidR="00263263" w:rsidRPr="00452DD8" w:rsidRDefault="00263263" w:rsidP="00CA7A2F">
      <w:pPr>
        <w:ind w:firstLine="720"/>
      </w:pPr>
      <w:r w:rsidRPr="00452DD8">
        <w:t xml:space="preserve">Technical </w:t>
      </w:r>
      <w:r>
        <w:t>Service Provider ID</w:t>
      </w:r>
      <w:r w:rsidRPr="00452DD8">
        <w:t>: TSP-10-6572</w:t>
      </w:r>
    </w:p>
    <w:p w14:paraId="5C9B7025" w14:textId="77777777" w:rsidR="007C1E74" w:rsidRPr="00452DD8" w:rsidRDefault="007C1E74" w:rsidP="00CA7A2F">
      <w:pPr>
        <w:ind w:firstLine="720"/>
      </w:pPr>
      <w:r w:rsidRPr="00452DD8">
        <w:t xml:space="preserve">Address: 628 </w:t>
      </w:r>
      <w:r w:rsidR="00B21A26" w:rsidRPr="00452DD8">
        <w:t>NE Broadway, Suite 200, Portland, Or 97232</w:t>
      </w:r>
    </w:p>
    <w:p w14:paraId="522A143B" w14:textId="77777777" w:rsidR="007C1E74" w:rsidRPr="00452DD8" w:rsidRDefault="00B21A26" w:rsidP="00CA7A2F">
      <w:pPr>
        <w:ind w:firstLine="720"/>
      </w:pPr>
      <w:r w:rsidRPr="00452DD8">
        <w:t xml:space="preserve">Email: </w:t>
      </w:r>
      <w:hyperlink r:id="rId10" w:history="1">
        <w:r w:rsidRPr="00452DD8">
          <w:rPr>
            <w:rStyle w:val="Hyperlink"/>
          </w:rPr>
          <w:t>eric@xerces.org</w:t>
        </w:r>
      </w:hyperlink>
      <w:r w:rsidRPr="00452DD8">
        <w:t xml:space="preserve">, </w:t>
      </w:r>
      <w:r w:rsidR="007C1E74" w:rsidRPr="00452DD8">
        <w:t xml:space="preserve">Phone: 855-232-6639 </w:t>
      </w:r>
    </w:p>
    <w:p w14:paraId="2B739FF0" w14:textId="666873D6" w:rsidR="007C1E74" w:rsidRPr="00452DD8" w:rsidRDefault="007C1E74" w:rsidP="00230E53">
      <w:r w:rsidRPr="00452DD8">
        <w:t xml:space="preserve">Kelly </w:t>
      </w:r>
      <w:r w:rsidR="00B21A26" w:rsidRPr="00452DD8">
        <w:t>Gill, Pollinator Conservation Specialist, The Xerces Society</w:t>
      </w:r>
    </w:p>
    <w:p w14:paraId="0DCB832C" w14:textId="77777777" w:rsidR="007C1E74" w:rsidRPr="00452DD8" w:rsidRDefault="007C1E74" w:rsidP="00CA7A2F">
      <w:pPr>
        <w:ind w:firstLine="720"/>
      </w:pPr>
      <w:r w:rsidRPr="00452DD8">
        <w:t>Address</w:t>
      </w:r>
      <w:r w:rsidR="00F44368" w:rsidRPr="00452DD8">
        <w:t>: 628 NE Broadway, Suite 200, Portland, Or 97232</w:t>
      </w:r>
    </w:p>
    <w:p w14:paraId="5373DF50" w14:textId="77777777" w:rsidR="007C1E74" w:rsidRPr="00452DD8" w:rsidRDefault="00F44368" w:rsidP="00CA7A2F">
      <w:pPr>
        <w:ind w:firstLine="720"/>
      </w:pPr>
      <w:r w:rsidRPr="00452DD8">
        <w:t xml:space="preserve">Email: </w:t>
      </w:r>
      <w:hyperlink r:id="rId11" w:history="1">
        <w:r w:rsidRPr="00452DD8">
          <w:rPr>
            <w:rStyle w:val="Hyperlink"/>
          </w:rPr>
          <w:t>kelly@xerces.org</w:t>
        </w:r>
      </w:hyperlink>
      <w:r w:rsidRPr="00452DD8">
        <w:t>, Phone: 515-708-6108</w:t>
      </w:r>
    </w:p>
    <w:p w14:paraId="1F4ADFF9" w14:textId="77777777" w:rsidR="007C1E74" w:rsidRPr="00452DD8" w:rsidRDefault="007C1E74" w:rsidP="00334F16">
      <w:pPr>
        <w:pStyle w:val="Heading2"/>
      </w:pPr>
      <w:bookmarkStart w:id="3" w:name="_Toc503371176"/>
      <w:r w:rsidRPr="00452DD8">
        <w:t xml:space="preserve">Check </w:t>
      </w:r>
      <w:r w:rsidR="00F44368" w:rsidRPr="00452DD8">
        <w:t>Out and Signatures</w:t>
      </w:r>
      <w:bookmarkEnd w:id="3"/>
    </w:p>
    <w:p w14:paraId="167F1A1E" w14:textId="77777777" w:rsidR="007C1E74" w:rsidRPr="00452DD8" w:rsidRDefault="007C1E74" w:rsidP="00230E53">
      <w:r w:rsidRPr="00452DD8">
        <w:t xml:space="preserve">I certify that the following pollinator habitat conservation plan meets the requirements of the </w:t>
      </w:r>
      <w:r w:rsidR="00F44368" w:rsidRPr="00452DD8">
        <w:t xml:space="preserve">USDA Environmental Quality Incentives Program </w:t>
      </w:r>
      <w:r w:rsidRPr="00452DD8">
        <w:t xml:space="preserve">and the quality criteria for a </w:t>
      </w:r>
      <w:r w:rsidR="00F44368" w:rsidRPr="00452DD8">
        <w:t>Conservation Activity Plan (Code 146) in Section III</w:t>
      </w:r>
      <w:r w:rsidRPr="00452DD8">
        <w:t xml:space="preserve"> of the </w:t>
      </w:r>
      <w:r w:rsidR="00F44368" w:rsidRPr="00452DD8">
        <w:t>USDA NRCS Field Office Technical Guide</w:t>
      </w:r>
      <w:r w:rsidRPr="00452DD8">
        <w:t>.</w:t>
      </w:r>
    </w:p>
    <w:p w14:paraId="2519AF64" w14:textId="77777777" w:rsidR="007C1E74" w:rsidRPr="00452DD8" w:rsidRDefault="00F44368" w:rsidP="00230E53">
      <w:pPr>
        <w:rPr>
          <w:color w:val="FF0000"/>
        </w:rPr>
      </w:pPr>
      <w:r w:rsidRPr="00452DD8">
        <w:rPr>
          <w:color w:val="FF0000"/>
        </w:rPr>
        <w:t>Plan A</w:t>
      </w:r>
      <w:r w:rsidR="007C1E74" w:rsidRPr="00452DD8">
        <w:rPr>
          <w:color w:val="FF0000"/>
        </w:rPr>
        <w:t xml:space="preserve">uthor(s): </w:t>
      </w:r>
      <w:r w:rsidRPr="00452DD8">
        <w:rPr>
          <w:color w:val="FF0000"/>
        </w:rPr>
        <w:t>D</w:t>
      </w:r>
      <w:r w:rsidR="007C1E74" w:rsidRPr="00452DD8">
        <w:rPr>
          <w:color w:val="FF0000"/>
        </w:rPr>
        <w:t xml:space="preserve">ate: </w:t>
      </w:r>
    </w:p>
    <w:p w14:paraId="656A5589" w14:textId="3BA5D8E9" w:rsidR="007C1E74" w:rsidRPr="00452DD8" w:rsidRDefault="007C1E74" w:rsidP="00230E53">
      <w:r w:rsidRPr="00452DD8">
        <w:rPr>
          <w:noProof/>
        </w:rPr>
        <w:drawing>
          <wp:inline distT="0" distB="0" distL="0" distR="0" wp14:anchorId="0DDCD7F7" wp14:editId="7FF855F3">
            <wp:extent cx="2036445" cy="664210"/>
            <wp:effectExtent l="0" t="0" r="190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6445" cy="664210"/>
                    </a:xfrm>
                    <a:prstGeom prst="rect">
                      <a:avLst/>
                    </a:prstGeom>
                    <a:noFill/>
                  </pic:spPr>
                </pic:pic>
              </a:graphicData>
            </a:graphic>
          </wp:inline>
        </w:drawing>
      </w:r>
      <w:r w:rsidRPr="00452DD8">
        <w:t xml:space="preserve">    </w:t>
      </w:r>
      <w:r w:rsidRPr="00452DD8">
        <w:rPr>
          <w:noProof/>
        </w:rPr>
        <w:drawing>
          <wp:inline distT="0" distB="0" distL="0" distR="0" wp14:anchorId="34DDFC60" wp14:editId="4327ABA4">
            <wp:extent cx="1481455" cy="932815"/>
            <wp:effectExtent l="0" t="0" r="444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1455" cy="932815"/>
                    </a:xfrm>
                    <a:prstGeom prst="rect">
                      <a:avLst/>
                    </a:prstGeom>
                    <a:noFill/>
                  </pic:spPr>
                </pic:pic>
              </a:graphicData>
            </a:graphic>
          </wp:inline>
        </w:drawing>
      </w:r>
      <w:r w:rsidRPr="00452DD8">
        <w:t xml:space="preserve">    </w:t>
      </w:r>
    </w:p>
    <w:p w14:paraId="3B604A2D" w14:textId="7FBBEE99" w:rsidR="00F44368" w:rsidRPr="00452DD8" w:rsidRDefault="00F44368" w:rsidP="00A017F4">
      <w:pPr>
        <w:spacing w:after="160" w:line="259" w:lineRule="auto"/>
        <w:jc w:val="center"/>
      </w:pPr>
      <w:r w:rsidRPr="00452DD8">
        <w:br w:type="page"/>
      </w:r>
    </w:p>
    <w:p w14:paraId="780A7F47" w14:textId="77777777" w:rsidR="007C1E74" w:rsidRPr="00452DD8" w:rsidRDefault="00F44368" w:rsidP="00794394">
      <w:pPr>
        <w:pStyle w:val="Heading2"/>
      </w:pPr>
      <w:bookmarkStart w:id="4" w:name="_Toc503371177"/>
      <w:r w:rsidRPr="00452DD8">
        <w:lastRenderedPageBreak/>
        <w:t>Client</w:t>
      </w:r>
      <w:r w:rsidR="007C1E74" w:rsidRPr="00452DD8">
        <w:t xml:space="preserve"> </w:t>
      </w:r>
      <w:r w:rsidRPr="00452DD8">
        <w:t>Approval</w:t>
      </w:r>
      <w:bookmarkEnd w:id="4"/>
    </w:p>
    <w:p w14:paraId="45C1CC51" w14:textId="77777777" w:rsidR="007C1E74" w:rsidRPr="00452DD8" w:rsidRDefault="007C1E74" w:rsidP="00230E53">
      <w:r w:rsidRPr="00452DD8">
        <w:t>I have review</w:t>
      </w:r>
      <w:r w:rsidR="00F44368" w:rsidRPr="00452DD8">
        <w:t>ed this plan and I</w:t>
      </w:r>
      <w:r w:rsidRPr="00452DD8">
        <w:t xml:space="preserve"> believe the management recommendations will help me mee</w:t>
      </w:r>
      <w:r w:rsidR="00F44368" w:rsidRPr="00452DD8">
        <w:t>t my goals and objectives for my</w:t>
      </w:r>
      <w:r w:rsidRPr="00452DD8">
        <w:t xml:space="preserve"> property. I agree to follow this plan to ensure the sustainability of my management.</w:t>
      </w:r>
    </w:p>
    <w:p w14:paraId="36C80D47" w14:textId="77777777" w:rsidR="00F44368" w:rsidRPr="00452DD8" w:rsidRDefault="00F44368" w:rsidP="00230E53"/>
    <w:p w14:paraId="33B22C11" w14:textId="77777777" w:rsidR="00F44368" w:rsidRPr="00452DD8" w:rsidRDefault="00F44368" w:rsidP="00230E53"/>
    <w:p w14:paraId="555168C2" w14:textId="0865CF5F" w:rsidR="007C1E74" w:rsidRPr="00452DD8" w:rsidRDefault="007C1E74" w:rsidP="00230E53">
      <w:r w:rsidRPr="00452DD8">
        <w:t>Landowner:______________</w:t>
      </w:r>
      <w:r w:rsidR="00E2575A">
        <w:t>_______________________________D</w:t>
      </w:r>
      <w:r w:rsidRPr="00452DD8">
        <w:t>ate</w:t>
      </w:r>
      <w:r w:rsidR="00E2575A">
        <w:t>:</w:t>
      </w:r>
      <w:r w:rsidRPr="00452DD8">
        <w:t>________________</w:t>
      </w:r>
    </w:p>
    <w:p w14:paraId="2F2CB97D" w14:textId="77777777" w:rsidR="00F44368" w:rsidRPr="00452DD8" w:rsidRDefault="00F44368" w:rsidP="00230E53">
      <w:pPr>
        <w:spacing w:after="160" w:line="259" w:lineRule="auto"/>
      </w:pPr>
      <w:r w:rsidRPr="00452DD8">
        <w:br w:type="page"/>
      </w:r>
    </w:p>
    <w:p w14:paraId="61D4B02C" w14:textId="57DD13B2" w:rsidR="007C1E74" w:rsidRPr="00334F16" w:rsidRDefault="007C1E74" w:rsidP="0034153F">
      <w:pPr>
        <w:pStyle w:val="Heading1"/>
      </w:pPr>
      <w:bookmarkStart w:id="5" w:name="_Toc503371178"/>
      <w:r w:rsidRPr="00334F16">
        <w:lastRenderedPageBreak/>
        <w:t xml:space="preserve">Part </w:t>
      </w:r>
      <w:r w:rsidR="00B71A20" w:rsidRPr="00334F16">
        <w:t xml:space="preserve">1. </w:t>
      </w:r>
      <w:r w:rsidR="00095C05" w:rsidRPr="00334F16">
        <w:t>Background</w:t>
      </w:r>
      <w:r w:rsidR="00D364CB" w:rsidRPr="00334F16">
        <w:t xml:space="preserve"> and site information</w:t>
      </w:r>
      <w:bookmarkEnd w:id="5"/>
    </w:p>
    <w:p w14:paraId="377777EE" w14:textId="77777777" w:rsidR="00F44368" w:rsidRPr="005F5980" w:rsidRDefault="00F44368" w:rsidP="0065341C">
      <w:pPr>
        <w:pStyle w:val="Heading2"/>
      </w:pPr>
      <w:bookmarkStart w:id="6" w:name="_Toc503371179"/>
      <w:r w:rsidRPr="005F5980">
        <w:t>Farm Location</w:t>
      </w:r>
      <w:bookmarkEnd w:id="6"/>
    </w:p>
    <w:p w14:paraId="5E2D4912" w14:textId="61F4FDA5" w:rsidR="008A6F3A" w:rsidRDefault="00F44368" w:rsidP="008A6F3A">
      <w:r w:rsidRPr="00452DD8">
        <w:t xml:space="preserve">Address: </w:t>
      </w:r>
      <w:r w:rsidR="008A6F3A">
        <w:t>East Brunswick and South Brunswick Townships, NJ</w:t>
      </w:r>
    </w:p>
    <w:p w14:paraId="634B40D4" w14:textId="0EB39AFB" w:rsidR="008A6F3A" w:rsidRDefault="008A6F3A" w:rsidP="008A6F3A">
      <w:pPr>
        <w:ind w:firstLine="720"/>
      </w:pPr>
      <w:r>
        <w:t>Parking Area Address: 581 Riva Avenue, East Brunswick (main access)</w:t>
      </w:r>
    </w:p>
    <w:p w14:paraId="5902F81B" w14:textId="77777777" w:rsidR="008A6F3A" w:rsidRDefault="008A6F3A" w:rsidP="008A6F3A">
      <w:pPr>
        <w:ind w:left="720" w:firstLine="720"/>
      </w:pPr>
      <w:r>
        <w:t>GPS Coordinates: 40° 25' 17.5944"N, -74 °28' 58.7352"W</w:t>
      </w:r>
    </w:p>
    <w:p w14:paraId="0A591E92" w14:textId="77777777" w:rsidR="008A6F3A" w:rsidRDefault="008A6F3A" w:rsidP="008A6F3A">
      <w:pPr>
        <w:ind w:firstLine="720"/>
      </w:pPr>
      <w:r>
        <w:t>Parking Area Address: 99 Parkview Court, South Brunswick</w:t>
      </w:r>
    </w:p>
    <w:p w14:paraId="42E87E2F" w14:textId="2C935CDC" w:rsidR="008A6F3A" w:rsidRDefault="008A6F3A" w:rsidP="008A6F3A">
      <w:pPr>
        <w:ind w:left="720" w:firstLine="720"/>
      </w:pPr>
      <w:r>
        <w:t>GPS Coordinates: 40° 24’ 52”N, -74° 28’ 46”W</w:t>
      </w:r>
    </w:p>
    <w:p w14:paraId="345A284A" w14:textId="367E4FD0" w:rsidR="00B01CE9" w:rsidRPr="008A6F3A" w:rsidRDefault="00B01CE9" w:rsidP="008A6F3A">
      <w:r w:rsidRPr="008A6F3A">
        <w:t>County: Middlesex</w:t>
      </w:r>
    </w:p>
    <w:p w14:paraId="005F3ED1" w14:textId="77777777" w:rsidR="00F44368" w:rsidRPr="005B3FE1" w:rsidRDefault="00F44368" w:rsidP="00263263">
      <w:r w:rsidRPr="005B3FE1">
        <w:t>District: Freehold Soil Conservation District, Freehold USDA Service Center</w:t>
      </w:r>
    </w:p>
    <w:p w14:paraId="58A3BFDF" w14:textId="6DFEEF9F" w:rsidR="003E59F8" w:rsidRPr="005B3FE1" w:rsidRDefault="003A0225" w:rsidP="00263263">
      <w:r w:rsidRPr="005B3FE1">
        <w:t xml:space="preserve">CLU: </w:t>
      </w:r>
      <w:r w:rsidR="00165494" w:rsidRPr="005B3FE1">
        <w:t>T</w:t>
      </w:r>
      <w:r w:rsidR="00775D79">
        <w:t xml:space="preserve">racts included in this plan = </w:t>
      </w:r>
      <w:r w:rsidR="00165494" w:rsidRPr="005B3FE1">
        <w:t>291, 757, 1219</w:t>
      </w:r>
    </w:p>
    <w:p w14:paraId="617F8A69" w14:textId="4D239A67" w:rsidR="00C2360C" w:rsidRPr="005B3FE1" w:rsidRDefault="003A0225" w:rsidP="00263263">
      <w:r w:rsidRPr="005B3FE1">
        <w:t xml:space="preserve">Total Acres: </w:t>
      </w:r>
      <w:r w:rsidR="005B3FE1" w:rsidRPr="005B3FE1">
        <w:t>445 (Cropland = 18</w:t>
      </w:r>
      <w:r w:rsidRPr="005B3FE1">
        <w:t xml:space="preserve"> ac., </w:t>
      </w:r>
      <w:r w:rsidR="005B3FE1" w:rsidRPr="005B3FE1">
        <w:t xml:space="preserve">Grassland </w:t>
      </w:r>
      <w:r w:rsidR="003656FF">
        <w:t xml:space="preserve">= </w:t>
      </w:r>
      <w:r w:rsidR="005B3FE1" w:rsidRPr="005B3FE1">
        <w:t xml:space="preserve">16 ac., </w:t>
      </w:r>
      <w:r w:rsidRPr="005B3FE1">
        <w:t>Forest</w:t>
      </w:r>
      <w:r w:rsidR="005B3FE1" w:rsidRPr="005B3FE1">
        <w:t xml:space="preserve"> = 410.59</w:t>
      </w:r>
      <w:r w:rsidRPr="005B3FE1">
        <w:t xml:space="preserve"> ac.)</w:t>
      </w:r>
    </w:p>
    <w:p w14:paraId="40F41D57" w14:textId="182BF078" w:rsidR="00CA7A2F" w:rsidRPr="00CA7A2F" w:rsidRDefault="00170581" w:rsidP="00CA7A2F">
      <w:pPr>
        <w:pStyle w:val="Heading2"/>
      </w:pPr>
      <w:bookmarkStart w:id="7" w:name="_Toc503371180"/>
      <w:r w:rsidRPr="005B3FE1">
        <w:t>Location Map</w:t>
      </w:r>
      <w:bookmarkEnd w:id="7"/>
    </w:p>
    <w:p w14:paraId="57844742" w14:textId="77777777" w:rsidR="00E2575A" w:rsidRDefault="00E2575A" w:rsidP="00E7153B">
      <w:pPr>
        <w:pStyle w:val="Title"/>
        <w:rPr>
          <w:rStyle w:val="Heading2Char"/>
        </w:rPr>
      </w:pPr>
      <w:r>
        <w:rPr>
          <w:noProof/>
        </w:rPr>
        <w:drawing>
          <wp:inline distT="0" distB="0" distL="0" distR="0" wp14:anchorId="196AB892" wp14:editId="6D7E8F6C">
            <wp:extent cx="6398444" cy="27432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BCA Location map 1.PNG"/>
                    <pic:cNvPicPr/>
                  </pic:nvPicPr>
                  <pic:blipFill rotWithShape="1">
                    <a:blip r:embed="rId14">
                      <a:extLst>
                        <a:ext uri="{28A0092B-C50C-407E-A947-70E740481C1C}">
                          <a14:useLocalDpi xmlns:a14="http://schemas.microsoft.com/office/drawing/2010/main" val="0"/>
                        </a:ext>
                      </a:extLst>
                    </a:blip>
                    <a:srcRect l="15092" t="11590" r="14286" b="18778"/>
                    <a:stretch/>
                  </pic:blipFill>
                  <pic:spPr bwMode="auto">
                    <a:xfrm>
                      <a:off x="0" y="0"/>
                      <a:ext cx="6400800" cy="2744210"/>
                    </a:xfrm>
                    <a:prstGeom prst="rect">
                      <a:avLst/>
                    </a:prstGeom>
                    <a:ln>
                      <a:noFill/>
                    </a:ln>
                    <a:extLst>
                      <a:ext uri="{53640926-AAD7-44D8-BBD7-CCE9431645EC}">
                        <a14:shadowObscured xmlns:a14="http://schemas.microsoft.com/office/drawing/2010/main"/>
                      </a:ext>
                    </a:extLst>
                  </pic:spPr>
                </pic:pic>
              </a:graphicData>
            </a:graphic>
          </wp:inline>
        </w:drawing>
      </w:r>
    </w:p>
    <w:p w14:paraId="7318A4E7" w14:textId="08AE88BF" w:rsidR="00B01CE9" w:rsidRPr="005B3FE1" w:rsidRDefault="00B01CE9" w:rsidP="00E2575A">
      <w:bookmarkStart w:id="8" w:name="_Toc503371181"/>
      <w:r w:rsidRPr="00CA7A2F">
        <w:rPr>
          <w:rStyle w:val="Heading2Char"/>
        </w:rPr>
        <w:t>Farm Overview</w:t>
      </w:r>
      <w:bookmarkEnd w:id="8"/>
    </w:p>
    <w:p w14:paraId="279ED8A4" w14:textId="41D22BE3" w:rsidR="00D45852" w:rsidRPr="00E8157C" w:rsidRDefault="005B3FE1" w:rsidP="001725AE">
      <w:r w:rsidRPr="005B3FE1">
        <w:t>Ireland Brook Conservation Area is a 445</w:t>
      </w:r>
      <w:r w:rsidR="00345538" w:rsidRPr="005B3FE1">
        <w:t>-acre</w:t>
      </w:r>
      <w:r w:rsidR="00FC0092" w:rsidRPr="005B3FE1">
        <w:t xml:space="preserve"> property located in Middlesex County, NJ. </w:t>
      </w:r>
      <w:r w:rsidR="002F4358">
        <w:t xml:space="preserve">The property is </w:t>
      </w:r>
      <w:r w:rsidR="00727359">
        <w:t>primarily forest</w:t>
      </w:r>
      <w:r w:rsidR="003656FF" w:rsidRPr="003656FF">
        <w:t>, but also includes cropland, grassland</w:t>
      </w:r>
      <w:r w:rsidR="00CA7A2F">
        <w:t xml:space="preserve">, and shrubland. </w:t>
      </w:r>
      <w:r w:rsidR="002F4358" w:rsidRPr="001725AE">
        <w:t xml:space="preserve">Currently, Middlesex County </w:t>
      </w:r>
      <w:r w:rsidR="002F4358">
        <w:t xml:space="preserve">owns Ireland Brook Conservation Area and it is one of county’s parks/open space areas. The property is open to the public for passive recreation such as hiking and birdwatching. </w:t>
      </w:r>
      <w:r w:rsidR="00116372">
        <w:t>Agricultural fields are rented by local farmers.</w:t>
      </w:r>
    </w:p>
    <w:p w14:paraId="35D73257" w14:textId="42AC8554" w:rsidR="003A2CA6" w:rsidRPr="008F04B6" w:rsidRDefault="003A2CA6" w:rsidP="00E8157C">
      <w:pPr>
        <w:pStyle w:val="Heading2"/>
      </w:pPr>
      <w:bookmarkStart w:id="9" w:name="_Toc503371182"/>
      <w:r w:rsidRPr="008F04B6">
        <w:t>Parcel Map</w:t>
      </w:r>
      <w:bookmarkEnd w:id="9"/>
    </w:p>
    <w:p w14:paraId="1E7B5F57" w14:textId="7E05427A" w:rsidR="00347CA4" w:rsidRDefault="003A2CA6" w:rsidP="00347CA4">
      <w:r w:rsidRPr="00E8157C">
        <w:t>The NRCS property map with FSA Common Land Unit designations is provided in the appendix of this plan.</w:t>
      </w:r>
      <w:r w:rsidR="00347CA4">
        <w:br w:type="page"/>
      </w:r>
    </w:p>
    <w:p w14:paraId="1493714D" w14:textId="77777777" w:rsidR="007C1E74" w:rsidRPr="00CA7A2F" w:rsidRDefault="007C1E74" w:rsidP="0034153F">
      <w:pPr>
        <w:pStyle w:val="Heading1"/>
      </w:pPr>
      <w:bookmarkStart w:id="10" w:name="_Toc503371183"/>
      <w:r w:rsidRPr="00CA7A2F">
        <w:lastRenderedPageBreak/>
        <w:t>Part</w:t>
      </w:r>
      <w:r w:rsidR="00B71A20" w:rsidRPr="00CA7A2F">
        <w:t xml:space="preserve">. 2. </w:t>
      </w:r>
      <w:r w:rsidRPr="00CA7A2F">
        <w:t xml:space="preserve">Client </w:t>
      </w:r>
      <w:r w:rsidR="00B71A20" w:rsidRPr="00CA7A2F">
        <w:t>Goals and Objectives</w:t>
      </w:r>
      <w:bookmarkEnd w:id="10"/>
    </w:p>
    <w:p w14:paraId="511C0ED2" w14:textId="6DAE2FFB" w:rsidR="000E3EC0" w:rsidRPr="00AB06C5" w:rsidRDefault="00B71A20" w:rsidP="00781669">
      <w:r w:rsidRPr="00CA7A2F">
        <w:t>The Open Space Conservation Coopera</w:t>
      </w:r>
      <w:r w:rsidR="001B41B9" w:rsidRPr="00CA7A2F">
        <w:t>tive</w:t>
      </w:r>
      <w:r w:rsidR="00E2126A">
        <w:t>’s</w:t>
      </w:r>
      <w:r w:rsidR="001B41B9" w:rsidRPr="00CA7A2F">
        <w:t xml:space="preserve"> (OSCC) mission is to provide assistance to open space landowners on managing preserved land productively. </w:t>
      </w:r>
      <w:r w:rsidR="00B57F75" w:rsidRPr="00CA7A2F">
        <w:t xml:space="preserve">The OSCC </w:t>
      </w:r>
      <w:r w:rsidR="00CA7A2F" w:rsidRPr="00CA7A2F">
        <w:t>selected Ireland Brook Conservation Area</w:t>
      </w:r>
      <w:r w:rsidR="00B57F75" w:rsidRPr="00CA7A2F">
        <w:t xml:space="preserve"> as a priority site for natural resources conse</w:t>
      </w:r>
      <w:r w:rsidR="000D55A3">
        <w:t xml:space="preserve">rvation assistance based on current conditions and </w:t>
      </w:r>
      <w:r w:rsidR="00B57F75" w:rsidRPr="00CA7A2F">
        <w:t xml:space="preserve">proximity </w:t>
      </w:r>
      <w:r w:rsidR="000D55A3">
        <w:t xml:space="preserve">(two-mile radius) </w:t>
      </w:r>
      <w:r w:rsidR="00B57F75" w:rsidRPr="00CA7A2F">
        <w:t>to existing agricultural land, preserved farmland, threatened and endangered species, and riparia</w:t>
      </w:r>
      <w:r w:rsidR="000D55A3">
        <w:t>n zones</w:t>
      </w:r>
      <w:r w:rsidR="00B57F75" w:rsidRPr="00CA7A2F">
        <w:t xml:space="preserve">. </w:t>
      </w:r>
      <w:r w:rsidR="00A1488E" w:rsidRPr="00CA7A2F">
        <w:t>The overall goal OSCC is to be proactive in implementing land management practices that pro</w:t>
      </w:r>
      <w:r w:rsidR="000D55A3">
        <w:t xml:space="preserve">tect natural resources, </w:t>
      </w:r>
      <w:r w:rsidR="00A1488E" w:rsidRPr="00CA7A2F">
        <w:t>biodiversity, and ma</w:t>
      </w:r>
      <w:r w:rsidR="000D55A3">
        <w:t xml:space="preserve">intain (and improve) the site’s </w:t>
      </w:r>
      <w:r w:rsidR="00A1488E" w:rsidRPr="00CA7A2F">
        <w:t>conservation value.</w:t>
      </w:r>
      <w:r w:rsidR="00A1488E" w:rsidRPr="008F04B6">
        <w:rPr>
          <w:color w:val="FF0000"/>
        </w:rPr>
        <w:t xml:space="preserve"> </w:t>
      </w:r>
      <w:r w:rsidR="00AB06C5" w:rsidRPr="00AB06C5">
        <w:t>Sp</w:t>
      </w:r>
      <w:r w:rsidR="000D55A3">
        <w:t>ecific priorities for Ireland Brook Conservation Area include establishing shrub</w:t>
      </w:r>
      <w:r w:rsidR="00AB06C5" w:rsidRPr="00AB06C5">
        <w:t xml:space="preserve"> habitat in old agricultural fields, </w:t>
      </w:r>
      <w:r w:rsidR="000D55A3">
        <w:t xml:space="preserve">enhancing </w:t>
      </w:r>
      <w:r w:rsidR="00AB06C5" w:rsidRPr="00AB06C5">
        <w:t>pollinator habitat</w:t>
      </w:r>
      <w:r w:rsidR="000D55A3">
        <w:t xml:space="preserve"> in grasslands, improving </w:t>
      </w:r>
      <w:r w:rsidR="00AB06C5" w:rsidRPr="00AB06C5">
        <w:t>stream</w:t>
      </w:r>
      <w:r w:rsidR="00E2126A">
        <w:t>s</w:t>
      </w:r>
      <w:r w:rsidR="00AB06C5" w:rsidRPr="00AB06C5">
        <w:t xml:space="preserve"> and riparian areas, invasive species management, and wildlife management and Endangered Species conservation</w:t>
      </w:r>
      <w:r w:rsidR="00AB06C5">
        <w:rPr>
          <w:color w:val="FF0000"/>
        </w:rPr>
        <w:t xml:space="preserve">. </w:t>
      </w:r>
      <w:r w:rsidR="00AB06C5" w:rsidRPr="00AB06C5">
        <w:t>Pollinator c</w:t>
      </w:r>
      <w:r w:rsidR="000E3EC0" w:rsidRPr="00AB06C5">
        <w:t>onservation o</w:t>
      </w:r>
      <w:r w:rsidR="00D86939" w:rsidRPr="00AB06C5">
        <w:t xml:space="preserve">bjectives </w:t>
      </w:r>
      <w:r w:rsidR="000E3EC0" w:rsidRPr="00AB06C5">
        <w:t>for this plan are summarized below.</w:t>
      </w:r>
    </w:p>
    <w:p w14:paraId="60DCA4E6" w14:textId="26DE5C7F" w:rsidR="000238D2" w:rsidRPr="005A300A" w:rsidRDefault="000E3EC0" w:rsidP="005A300A">
      <w:pPr>
        <w:rPr>
          <w:b/>
        </w:rPr>
      </w:pPr>
      <w:r w:rsidRPr="005A300A">
        <w:rPr>
          <w:b/>
        </w:rPr>
        <w:t xml:space="preserve">1. </w:t>
      </w:r>
      <w:r w:rsidR="00C67404" w:rsidRPr="005A300A">
        <w:rPr>
          <w:b/>
        </w:rPr>
        <w:t xml:space="preserve">Enhance Habitat </w:t>
      </w:r>
      <w:r w:rsidR="002139EB" w:rsidRPr="005A300A">
        <w:rPr>
          <w:b/>
        </w:rPr>
        <w:t>to Support a Diversity of</w:t>
      </w:r>
      <w:r w:rsidR="000238D2" w:rsidRPr="005A300A">
        <w:rPr>
          <w:b/>
        </w:rPr>
        <w:t xml:space="preserve"> </w:t>
      </w:r>
      <w:r w:rsidR="00052CA5" w:rsidRPr="005A300A">
        <w:rPr>
          <w:b/>
        </w:rPr>
        <w:t>Native Pollinators</w:t>
      </w:r>
    </w:p>
    <w:p w14:paraId="0BAEFE46" w14:textId="0E899FB3" w:rsidR="00D86939" w:rsidRPr="008F04B6" w:rsidRDefault="00052CA5" w:rsidP="005A300A">
      <w:r w:rsidRPr="008F04B6">
        <w:t>Native (wild) bees are important</w:t>
      </w:r>
      <w:r w:rsidR="000238D2" w:rsidRPr="008F04B6">
        <w:t xml:space="preserve"> pollinators of wild </w:t>
      </w:r>
      <w:r w:rsidRPr="008F04B6">
        <w:t xml:space="preserve">and </w:t>
      </w:r>
      <w:r w:rsidR="00A1488E" w:rsidRPr="008F04B6">
        <w:t xml:space="preserve">cultivated </w:t>
      </w:r>
      <w:r w:rsidRPr="008F04B6">
        <w:t>plants. Other flower-visiting insects such as flies, wasps, butterflies, moths, and beetles also contribute to pollination</w:t>
      </w:r>
      <w:r w:rsidR="00A14EB5" w:rsidRPr="008F04B6">
        <w:t xml:space="preserve">. Most flowering plants are visited by a variety of pollinators, while other flowers are precisely matched to a single species </w:t>
      </w:r>
      <w:r w:rsidR="00EC15C2" w:rsidRPr="008F04B6">
        <w:t>or cer</w:t>
      </w:r>
      <w:r w:rsidR="009E13BA" w:rsidRPr="008F04B6">
        <w:t xml:space="preserve">tain group pollinators. Supporting a diversity of pollinators </w:t>
      </w:r>
      <w:r w:rsidR="000E3EC0" w:rsidRPr="008F04B6">
        <w:t>in the landscape</w:t>
      </w:r>
      <w:r w:rsidR="009E13BA" w:rsidRPr="008F04B6">
        <w:t xml:space="preserve"> is essential for maintaining productive cropland and natural plant communities</w:t>
      </w:r>
      <w:r w:rsidR="00C67404" w:rsidRPr="008F04B6">
        <w:t>. Habitat enhancements recommended for this objective include:</w:t>
      </w:r>
    </w:p>
    <w:p w14:paraId="535D7A6D" w14:textId="77777777" w:rsidR="000238D2" w:rsidRPr="008F04B6" w:rsidRDefault="000238D2" w:rsidP="00670F5A">
      <w:pPr>
        <w:pStyle w:val="ListParagraph"/>
        <w:numPr>
          <w:ilvl w:val="0"/>
          <w:numId w:val="10"/>
        </w:numPr>
      </w:pPr>
      <w:r w:rsidRPr="008F04B6">
        <w:t>Increasing the abundance and diversity of native flowering plants and ensuring the availability of continuous and bloom to provide nectar and pollen resources throughout the seasons.</w:t>
      </w:r>
    </w:p>
    <w:p w14:paraId="442E8DE0" w14:textId="6823CC22" w:rsidR="000238D2" w:rsidRPr="008F04B6" w:rsidRDefault="000238D2" w:rsidP="00670F5A">
      <w:pPr>
        <w:pStyle w:val="ListParagraph"/>
        <w:numPr>
          <w:ilvl w:val="0"/>
          <w:numId w:val="10"/>
        </w:numPr>
      </w:pPr>
      <w:r w:rsidRPr="008F04B6">
        <w:t>Increasing nesting opportunities fo</w:t>
      </w:r>
      <w:r w:rsidR="002669B6" w:rsidRPr="008F04B6">
        <w:t xml:space="preserve">r solitary ground-nesting, tunnel-nesting bees, and bumble </w:t>
      </w:r>
      <w:r w:rsidRPr="008F04B6">
        <w:t>bees.</w:t>
      </w:r>
    </w:p>
    <w:p w14:paraId="4905A1E4" w14:textId="2D4E663E" w:rsidR="00620843" w:rsidRPr="008F04B6" w:rsidRDefault="00620843" w:rsidP="00670F5A">
      <w:pPr>
        <w:pStyle w:val="ListParagraph"/>
        <w:numPr>
          <w:ilvl w:val="0"/>
          <w:numId w:val="10"/>
        </w:numPr>
      </w:pPr>
      <w:r w:rsidRPr="008F04B6">
        <w:t>Increasing the abundance and diversi</w:t>
      </w:r>
      <w:r w:rsidR="00C67404" w:rsidRPr="008F04B6">
        <w:t xml:space="preserve">ty of </w:t>
      </w:r>
      <w:r w:rsidR="002669B6" w:rsidRPr="008F04B6">
        <w:t>butterfly larval</w:t>
      </w:r>
      <w:r w:rsidR="00C67404" w:rsidRPr="008F04B6">
        <w:t xml:space="preserve"> host plants</w:t>
      </w:r>
      <w:r w:rsidRPr="008F04B6">
        <w:t>.</w:t>
      </w:r>
    </w:p>
    <w:p w14:paraId="782087A9" w14:textId="77777777" w:rsidR="00620843" w:rsidRPr="008F04B6" w:rsidRDefault="00620843" w:rsidP="00670F5A">
      <w:pPr>
        <w:pStyle w:val="ListParagraph"/>
        <w:numPr>
          <w:ilvl w:val="0"/>
          <w:numId w:val="10"/>
        </w:numPr>
      </w:pPr>
      <w:r w:rsidRPr="008F04B6">
        <w:t>Increasing permanent cover and enhancing vegetative structure for shelter and overwintering habitat.</w:t>
      </w:r>
    </w:p>
    <w:p w14:paraId="32ABB28A" w14:textId="3FCB41ED" w:rsidR="000238D2" w:rsidRPr="005A300A" w:rsidRDefault="000E3EC0" w:rsidP="005A300A">
      <w:pPr>
        <w:rPr>
          <w:b/>
        </w:rPr>
      </w:pPr>
      <w:r w:rsidRPr="005A300A">
        <w:rPr>
          <w:b/>
        </w:rPr>
        <w:t xml:space="preserve">2. </w:t>
      </w:r>
      <w:r w:rsidR="000238D2" w:rsidRPr="005A300A">
        <w:rPr>
          <w:b/>
        </w:rPr>
        <w:t xml:space="preserve">Protect Pollinators </w:t>
      </w:r>
      <w:r w:rsidR="002B31F8" w:rsidRPr="005A300A">
        <w:rPr>
          <w:b/>
        </w:rPr>
        <w:t xml:space="preserve">from </w:t>
      </w:r>
      <w:r w:rsidR="000238D2" w:rsidRPr="005A300A">
        <w:rPr>
          <w:b/>
        </w:rPr>
        <w:t>Land Use Impacts</w:t>
      </w:r>
    </w:p>
    <w:p w14:paraId="7FED2BE6" w14:textId="7E646B88" w:rsidR="000238D2" w:rsidRPr="008F04B6" w:rsidRDefault="000238D2" w:rsidP="005A300A">
      <w:r w:rsidRPr="008F04B6">
        <w:t>Pollinators and other beneficial insects need protection from pesticides and land use impacts (e.g., tillage and mowing). Incorporating techniques that prevent or reduce risks associated with land management practices is a high priority on every farm. For conservation to be successful, pollinators</w:t>
      </w:r>
      <w:r w:rsidR="000E3EC0" w:rsidRPr="008F04B6">
        <w:t xml:space="preserve"> must be properly protected from </w:t>
      </w:r>
      <w:r w:rsidRPr="008F04B6">
        <w:t xml:space="preserve">harmful </w:t>
      </w:r>
      <w:r w:rsidR="002B31F8" w:rsidRPr="008F04B6">
        <w:t>disturbances</w:t>
      </w:r>
      <w:r w:rsidR="005A3C17" w:rsidRPr="008F04B6">
        <w:t>. Land management c</w:t>
      </w:r>
      <w:r w:rsidRPr="008F04B6">
        <w:t>onsiderations for this objective include:</w:t>
      </w:r>
    </w:p>
    <w:p w14:paraId="48BA199B" w14:textId="77777777" w:rsidR="000238D2" w:rsidRPr="008F04B6" w:rsidRDefault="000238D2" w:rsidP="00670F5A">
      <w:pPr>
        <w:pStyle w:val="ListParagraph"/>
        <w:numPr>
          <w:ilvl w:val="0"/>
          <w:numId w:val="11"/>
        </w:numPr>
      </w:pPr>
      <w:r w:rsidRPr="008F04B6">
        <w:t>Reducing disturbance or harm from farm practices (e.g., tillage, mowing, irrigation).</w:t>
      </w:r>
    </w:p>
    <w:p w14:paraId="26751D50" w14:textId="77777777" w:rsidR="000238D2" w:rsidRPr="008F04B6" w:rsidRDefault="000238D2" w:rsidP="00670F5A">
      <w:pPr>
        <w:pStyle w:val="ListParagraph"/>
        <w:numPr>
          <w:ilvl w:val="0"/>
          <w:numId w:val="11"/>
        </w:numPr>
      </w:pPr>
      <w:r w:rsidRPr="008F04B6">
        <w:t>Preventing or mitigating potential impacts of pest management practices on pollinators</w:t>
      </w:r>
      <w:r w:rsidR="002B31F8" w:rsidRPr="008F04B6">
        <w:t xml:space="preserve">, including </w:t>
      </w:r>
      <w:r w:rsidR="005A3C17" w:rsidRPr="008F04B6">
        <w:t xml:space="preserve">preventing </w:t>
      </w:r>
      <w:r w:rsidR="002B31F8" w:rsidRPr="008F04B6">
        <w:t>exposure to pesticide</w:t>
      </w:r>
      <w:r w:rsidR="005A3C17" w:rsidRPr="008F04B6">
        <w:t>s via</w:t>
      </w:r>
      <w:r w:rsidR="002B31F8" w:rsidRPr="008F04B6">
        <w:t xml:space="preserve"> </w:t>
      </w:r>
      <w:r w:rsidR="005A3C17" w:rsidRPr="008F04B6">
        <w:t xml:space="preserve">direct contact, </w:t>
      </w:r>
      <w:r w:rsidR="002B31F8" w:rsidRPr="008F04B6">
        <w:t>drift</w:t>
      </w:r>
      <w:r w:rsidR="005A3C17" w:rsidRPr="008F04B6">
        <w:t>, and/or habitat contamination</w:t>
      </w:r>
      <w:r w:rsidR="002B31F8" w:rsidRPr="008F04B6">
        <w:t>.</w:t>
      </w:r>
    </w:p>
    <w:p w14:paraId="75F23CE8" w14:textId="73ACECC6" w:rsidR="00095C05" w:rsidRPr="005A300A" w:rsidRDefault="000E3EC0" w:rsidP="005A300A">
      <w:pPr>
        <w:rPr>
          <w:b/>
        </w:rPr>
      </w:pPr>
      <w:r w:rsidRPr="005A300A">
        <w:rPr>
          <w:b/>
        </w:rPr>
        <w:t xml:space="preserve">3. </w:t>
      </w:r>
      <w:r w:rsidR="00095C05" w:rsidRPr="005A300A">
        <w:rPr>
          <w:b/>
        </w:rPr>
        <w:t>Wildlife Management</w:t>
      </w:r>
    </w:p>
    <w:p w14:paraId="69178EFC" w14:textId="3DFBA093" w:rsidR="002139EB" w:rsidRPr="008F04B6" w:rsidRDefault="00620843" w:rsidP="005A300A">
      <w:r w:rsidRPr="008F04B6">
        <w:t>The habitat enhancements recommended for pol</w:t>
      </w:r>
      <w:r w:rsidR="002139EB" w:rsidRPr="008F04B6">
        <w:t xml:space="preserve">linators can also benefit other wildlife. </w:t>
      </w:r>
      <w:r w:rsidRPr="008F04B6">
        <w:t xml:space="preserve">Considerations for this objective include selecting native plant species that </w:t>
      </w:r>
      <w:r w:rsidR="002139EB" w:rsidRPr="008F04B6">
        <w:t xml:space="preserve">benefit </w:t>
      </w:r>
      <w:r w:rsidRPr="008F04B6">
        <w:t xml:space="preserve">pollinators </w:t>
      </w:r>
      <w:r w:rsidR="002139EB" w:rsidRPr="008F04B6">
        <w:t>and</w:t>
      </w:r>
      <w:r w:rsidRPr="008F04B6">
        <w:t xml:space="preserve"> provide food (e.g., fruits or seeds), cover</w:t>
      </w:r>
      <w:r w:rsidR="000E3EC0" w:rsidRPr="008F04B6">
        <w:t>, and stratification of habitat to benefit beneficial</w:t>
      </w:r>
      <w:r w:rsidR="002139EB" w:rsidRPr="008F04B6">
        <w:t xml:space="preserve"> insects, songbirds, gamebirds, amphibians, and other animals that share the same habitat. Habitat enhancements recommended for this objective include:</w:t>
      </w:r>
    </w:p>
    <w:p w14:paraId="47D53961" w14:textId="77777777" w:rsidR="00620843" w:rsidRDefault="002139EB" w:rsidP="00670F5A">
      <w:pPr>
        <w:pStyle w:val="ListParagraph"/>
        <w:numPr>
          <w:ilvl w:val="0"/>
          <w:numId w:val="12"/>
        </w:numPr>
      </w:pPr>
      <w:r w:rsidRPr="008F04B6">
        <w:t>Selecting plants with high wildlife value.</w:t>
      </w:r>
    </w:p>
    <w:p w14:paraId="30D94D5A" w14:textId="1B793E01" w:rsidR="005A300A" w:rsidRPr="008F04B6" w:rsidRDefault="005A300A" w:rsidP="00670F5A">
      <w:pPr>
        <w:pStyle w:val="ListParagraph"/>
        <w:numPr>
          <w:ilvl w:val="0"/>
          <w:numId w:val="12"/>
        </w:numPr>
      </w:pPr>
      <w:r>
        <w:lastRenderedPageBreak/>
        <w:t>Creating shrub/scrub habitat that benefits pollinator and other wildlife.</w:t>
      </w:r>
    </w:p>
    <w:p w14:paraId="460945E2" w14:textId="7749D045" w:rsidR="00B22FB1" w:rsidRPr="005B3F8A" w:rsidRDefault="00F57A5E" w:rsidP="00670F5A">
      <w:pPr>
        <w:pStyle w:val="ListParagraph"/>
        <w:numPr>
          <w:ilvl w:val="0"/>
          <w:numId w:val="12"/>
        </w:numPr>
      </w:pPr>
      <w:r w:rsidRPr="005B3F8A">
        <w:t>Improving vegetative structure and vertical layering of habitats.</w:t>
      </w:r>
    </w:p>
    <w:p w14:paraId="53EEA4C1" w14:textId="61154BD5" w:rsidR="00503F3B" w:rsidRPr="005B3F8A" w:rsidRDefault="000E3EC0" w:rsidP="005A300A">
      <w:pPr>
        <w:rPr>
          <w:b/>
        </w:rPr>
      </w:pPr>
      <w:r w:rsidRPr="005B3F8A">
        <w:rPr>
          <w:b/>
        </w:rPr>
        <w:t xml:space="preserve">4. </w:t>
      </w:r>
      <w:r w:rsidR="00503F3B" w:rsidRPr="005B3F8A">
        <w:rPr>
          <w:b/>
        </w:rPr>
        <w:t>Protection of Threatened and Endangered Species</w:t>
      </w:r>
    </w:p>
    <w:p w14:paraId="0533650C" w14:textId="10D75E46" w:rsidR="000C7599" w:rsidRPr="008F04B6" w:rsidRDefault="005A300A" w:rsidP="005A300A">
      <w:r w:rsidRPr="005B3F8A">
        <w:t>Ireland Brook Conservation Area</w:t>
      </w:r>
      <w:r w:rsidR="0053606D" w:rsidRPr="005B3F8A">
        <w:t xml:space="preserve"> and the surrounding area</w:t>
      </w:r>
      <w:r w:rsidR="00070B9B">
        <w:t>s</w:t>
      </w:r>
      <w:r w:rsidR="0053606D" w:rsidRPr="005B3F8A">
        <w:t xml:space="preserve"> </w:t>
      </w:r>
      <w:r w:rsidR="00070B9B" w:rsidRPr="005B3F8A">
        <w:t>were</w:t>
      </w:r>
      <w:r w:rsidR="0053606D" w:rsidRPr="005B3F8A">
        <w:t xml:space="preserve"> assessed for Threatened or Endangered species using NJ Landscape Project map layers. T</w:t>
      </w:r>
      <w:r w:rsidR="00503F3B" w:rsidRPr="005B3F8A">
        <w:t xml:space="preserve">he </w:t>
      </w:r>
      <w:r w:rsidR="0053606D" w:rsidRPr="005B3F8A">
        <w:t xml:space="preserve">map showed the </w:t>
      </w:r>
      <w:r w:rsidR="00503F3B" w:rsidRPr="005B3F8A">
        <w:t>silver-bordered fritillary butterfly (</w:t>
      </w:r>
      <w:r w:rsidR="00503F3B" w:rsidRPr="005B3F8A">
        <w:rPr>
          <w:i/>
        </w:rPr>
        <w:t>Boloria selene</w:t>
      </w:r>
      <w:r w:rsidR="00503F3B" w:rsidRPr="005B3F8A">
        <w:t>)</w:t>
      </w:r>
      <w:r w:rsidR="0053606D" w:rsidRPr="005B3F8A">
        <w:t xml:space="preserve"> was recorded within a </w:t>
      </w:r>
      <w:r w:rsidR="00070B9B" w:rsidRPr="005B3F8A">
        <w:t>two-mile</w:t>
      </w:r>
      <w:r w:rsidR="0053606D" w:rsidRPr="005B3F8A">
        <w:t xml:space="preserve"> radius of the farm. </w:t>
      </w:r>
      <w:r w:rsidR="002663D2" w:rsidRPr="005B3F8A">
        <w:t xml:space="preserve">This butterfly </w:t>
      </w:r>
      <w:r w:rsidR="00025603" w:rsidRPr="005B3F8A">
        <w:t>was once found statewide, but</w:t>
      </w:r>
      <w:r w:rsidR="002663D2" w:rsidRPr="005B3F8A">
        <w:t xml:space="preserve"> in recent </w:t>
      </w:r>
      <w:r w:rsidR="000E3EC0" w:rsidRPr="005B3F8A">
        <w:t>years,</w:t>
      </w:r>
      <w:r w:rsidR="002663D2" w:rsidRPr="005B3F8A">
        <w:t xml:space="preserve"> populations have declined significantly</w:t>
      </w:r>
      <w:r w:rsidR="002669B6" w:rsidRPr="005B3F8A">
        <w:t xml:space="preserve"> in NJ</w:t>
      </w:r>
      <w:r w:rsidR="002663D2" w:rsidRPr="005B3F8A">
        <w:t>. Recent observations are limited to a few counties</w:t>
      </w:r>
      <w:r w:rsidR="00025603" w:rsidRPr="005B3F8A">
        <w:t xml:space="preserve"> </w:t>
      </w:r>
      <w:r w:rsidR="002663D2" w:rsidRPr="005B3F8A">
        <w:t>(</w:t>
      </w:r>
      <w:r w:rsidR="00025603" w:rsidRPr="005B3F8A">
        <w:t>Middles</w:t>
      </w:r>
      <w:r w:rsidR="002663D2" w:rsidRPr="005B3F8A">
        <w:t>ex, Monmouth and Sussex)</w:t>
      </w:r>
      <w:r w:rsidR="00025603" w:rsidRPr="005B3F8A">
        <w:t xml:space="preserve">. </w:t>
      </w:r>
      <w:r w:rsidR="002663D2" w:rsidRPr="005B3F8A">
        <w:t xml:space="preserve">The silver-bordered fritillary is now listed as </w:t>
      </w:r>
      <w:r w:rsidR="002669B6" w:rsidRPr="005B3F8A">
        <w:t xml:space="preserve">a </w:t>
      </w:r>
      <w:r w:rsidR="002663D2" w:rsidRPr="005B3F8A">
        <w:t>state-T</w:t>
      </w:r>
      <w:r w:rsidR="0053606D" w:rsidRPr="005B3F8A">
        <w:t xml:space="preserve">hreatened </w:t>
      </w:r>
      <w:r w:rsidR="002669B6" w:rsidRPr="005B3F8A">
        <w:t>species</w:t>
      </w:r>
      <w:r w:rsidR="002663D2" w:rsidRPr="005B3F8A">
        <w:t xml:space="preserve">. </w:t>
      </w:r>
      <w:r w:rsidR="00524278" w:rsidRPr="005B3F8A">
        <w:t xml:space="preserve">Declines are thought to be a result of loss of wetland habitat and the negative effects of insecticide use to control mosquitos. </w:t>
      </w:r>
      <w:r w:rsidR="002663D2" w:rsidRPr="005B3F8A">
        <w:t>It is unknown if this species has been observe</w:t>
      </w:r>
      <w:r w:rsidR="002669B6" w:rsidRPr="005B3F8A">
        <w:t xml:space="preserve">d on </w:t>
      </w:r>
      <w:r w:rsidR="005B3F8A" w:rsidRPr="005B3F8A">
        <w:t>Ireland Brook Conservation Area</w:t>
      </w:r>
      <w:r w:rsidR="002669B6" w:rsidRPr="005B3F8A">
        <w:t xml:space="preserve">, but the wet, </w:t>
      </w:r>
      <w:r w:rsidR="002663D2" w:rsidRPr="005B3F8A">
        <w:t xml:space="preserve">open areas on the farm can </w:t>
      </w:r>
      <w:r w:rsidR="00524278" w:rsidRPr="005B3F8A">
        <w:t>be suitable</w:t>
      </w:r>
      <w:r w:rsidR="002663D2" w:rsidRPr="005B3F8A">
        <w:t xml:space="preserve"> habitat for this </w:t>
      </w:r>
      <w:r w:rsidR="00524278" w:rsidRPr="005B3F8A">
        <w:t xml:space="preserve">rare species. The silver-bordered fritillary is one of many </w:t>
      </w:r>
      <w:r w:rsidR="00070B9B" w:rsidRPr="005B3F8A">
        <w:t>wetland-associated</w:t>
      </w:r>
      <w:r w:rsidR="00524278" w:rsidRPr="005B3F8A">
        <w:t xml:space="preserve"> species experiencing drastic declines. </w:t>
      </w:r>
      <w:r w:rsidR="002669B6" w:rsidRPr="005B3F8A">
        <w:t>Pollinator habitat recommendations in this plan will include considerations for this species.</w:t>
      </w:r>
    </w:p>
    <w:p w14:paraId="33E6EA7E" w14:textId="5BEA29E4" w:rsidR="00781669" w:rsidRPr="005A300A" w:rsidRDefault="002669B6" w:rsidP="005A300A">
      <w:pPr>
        <w:rPr>
          <w:b/>
        </w:rPr>
      </w:pPr>
      <w:r w:rsidRPr="005A300A">
        <w:rPr>
          <w:b/>
        </w:rPr>
        <w:t xml:space="preserve">5. </w:t>
      </w:r>
      <w:r w:rsidR="00781669" w:rsidRPr="005A300A">
        <w:rPr>
          <w:b/>
        </w:rPr>
        <w:t>Invasive Species Management</w:t>
      </w:r>
    </w:p>
    <w:p w14:paraId="76508944" w14:textId="112FC161" w:rsidR="005A3C17" w:rsidRPr="008F04B6" w:rsidRDefault="00B2141A" w:rsidP="005A300A">
      <w:r w:rsidRPr="008F04B6">
        <w:t>Invasive</w:t>
      </w:r>
      <w:r w:rsidR="002B31F8" w:rsidRPr="008F04B6">
        <w:t xml:space="preserve"> </w:t>
      </w:r>
      <w:r w:rsidRPr="008F04B6">
        <w:t xml:space="preserve">plant </w:t>
      </w:r>
      <w:r w:rsidR="002B31F8" w:rsidRPr="008F04B6">
        <w:t xml:space="preserve">species </w:t>
      </w:r>
      <w:r w:rsidR="00F97564" w:rsidRPr="008F04B6">
        <w:t>are present</w:t>
      </w:r>
      <w:r w:rsidR="002B31F8" w:rsidRPr="008F04B6">
        <w:t xml:space="preserve"> </w:t>
      </w:r>
      <w:r w:rsidRPr="008F04B6">
        <w:t xml:space="preserve">on the farm. </w:t>
      </w:r>
      <w:r w:rsidR="00F97564" w:rsidRPr="008F04B6">
        <w:t>Unmanaged</w:t>
      </w:r>
      <w:r w:rsidRPr="008F04B6">
        <w:t xml:space="preserve"> invasive species can have negative ecological consequences as these </w:t>
      </w:r>
      <w:r w:rsidR="00F97564" w:rsidRPr="008F04B6">
        <w:t xml:space="preserve">plants can spread rapidly, </w:t>
      </w:r>
      <w:r w:rsidRPr="008F04B6">
        <w:t xml:space="preserve">dominate/exclude native </w:t>
      </w:r>
      <w:r w:rsidR="00F97564" w:rsidRPr="008F04B6">
        <w:t xml:space="preserve">plant communities, and displace </w:t>
      </w:r>
      <w:r w:rsidRPr="008F04B6">
        <w:t>associated wildlife. Invasive species management is a critical consideration in managing existing habitat and will be required for establishing and maintaining new pollinator habitat.</w:t>
      </w:r>
      <w:r w:rsidR="005A3C17" w:rsidRPr="008F04B6">
        <w:t xml:space="preserve"> Considerations for this objective include management recommendations </w:t>
      </w:r>
      <w:r w:rsidR="002669B6" w:rsidRPr="008F04B6">
        <w:t xml:space="preserve">for managing invasive species </w:t>
      </w:r>
      <w:r w:rsidR="00F97564" w:rsidRPr="008F04B6">
        <w:t>in areas proposed for habitat enhancements</w:t>
      </w:r>
      <w:r w:rsidR="002669B6" w:rsidRPr="008F04B6">
        <w:t xml:space="preserve"> to ensure successful establishment of desirable plant communities and long-term function of habitat installations</w:t>
      </w:r>
      <w:r w:rsidR="00F97564" w:rsidRPr="008F04B6">
        <w:t>.</w:t>
      </w:r>
    </w:p>
    <w:p w14:paraId="0AAEFB61" w14:textId="701A7283" w:rsidR="00B2141A" w:rsidRPr="00E2126A" w:rsidRDefault="002669B6" w:rsidP="005A300A">
      <w:pPr>
        <w:rPr>
          <w:b/>
        </w:rPr>
      </w:pPr>
      <w:r w:rsidRPr="00E2126A">
        <w:rPr>
          <w:b/>
        </w:rPr>
        <w:t xml:space="preserve">6. </w:t>
      </w:r>
      <w:r w:rsidR="00B2141A" w:rsidRPr="00E2126A">
        <w:rPr>
          <w:b/>
        </w:rPr>
        <w:t>Addressing Multiple Resource Concerns</w:t>
      </w:r>
    </w:p>
    <w:p w14:paraId="21D2C5C3" w14:textId="227220CD" w:rsidR="002669B6" w:rsidRPr="008F04B6" w:rsidRDefault="00B2141A" w:rsidP="005A300A">
      <w:r w:rsidRPr="00E2126A">
        <w:t xml:space="preserve">Pollinator habitat enhancements can be </w:t>
      </w:r>
      <w:r w:rsidR="005B38C5" w:rsidRPr="00E2126A">
        <w:t>designed for multiple conservation benefits. For instance, permanent plantings of native plants that benefit pollinators can be installed in</w:t>
      </w:r>
      <w:r w:rsidR="00E2126A" w:rsidRPr="00E2126A">
        <w:t xml:space="preserve"> the riparian</w:t>
      </w:r>
      <w:r w:rsidR="005B38C5" w:rsidRPr="00E2126A">
        <w:t xml:space="preserve"> areas to reduce erosion, improve water quality,</w:t>
      </w:r>
      <w:r w:rsidR="00E2126A" w:rsidRPr="00E2126A">
        <w:t xml:space="preserve"> and benefit other wildlife.</w:t>
      </w:r>
      <w:r w:rsidR="005B38C5" w:rsidRPr="00E2126A">
        <w:t xml:space="preserve"> </w:t>
      </w:r>
      <w:r w:rsidR="00377145" w:rsidRPr="00E2126A">
        <w:t xml:space="preserve">Considerations for this objective include </w:t>
      </w:r>
      <w:r w:rsidR="005B38C5" w:rsidRPr="00E2126A">
        <w:t>design</w:t>
      </w:r>
      <w:r w:rsidR="00377145" w:rsidRPr="00E2126A">
        <w:t>ing and installing habitat for mul</w:t>
      </w:r>
      <w:r w:rsidR="005A300A" w:rsidRPr="00E2126A">
        <w:t>t</w:t>
      </w:r>
      <w:r w:rsidR="00E2126A" w:rsidRPr="00E2126A">
        <w:t>iple benefits where applicable.</w:t>
      </w:r>
    </w:p>
    <w:p w14:paraId="410B9ED6" w14:textId="77777777" w:rsidR="00BF0128" w:rsidRDefault="00BF0128">
      <w:pPr>
        <w:spacing w:before="0" w:after="160" w:line="259" w:lineRule="auto"/>
        <w:rPr>
          <w:rFonts w:eastAsiaTheme="majorEastAsia" w:cstheme="majorBidi"/>
          <w:b/>
          <w:caps/>
          <w:color w:val="007298"/>
          <w:sz w:val="28"/>
          <w:szCs w:val="32"/>
        </w:rPr>
      </w:pPr>
      <w:r>
        <w:br w:type="page"/>
      </w:r>
    </w:p>
    <w:p w14:paraId="414FB5DF" w14:textId="65C7E791" w:rsidR="00A618B8" w:rsidRPr="00436DC7" w:rsidRDefault="007C1E74" w:rsidP="0034153F">
      <w:pPr>
        <w:pStyle w:val="Heading1"/>
      </w:pPr>
      <w:bookmarkStart w:id="11" w:name="_Toc503371184"/>
      <w:r w:rsidRPr="00436DC7">
        <w:lastRenderedPageBreak/>
        <w:t xml:space="preserve">Part </w:t>
      </w:r>
      <w:r w:rsidR="00B71A20" w:rsidRPr="00436DC7">
        <w:t xml:space="preserve">3. </w:t>
      </w:r>
      <w:r w:rsidR="00A618B8" w:rsidRPr="00436DC7">
        <w:t>Farm Inventory and Existing Conditions</w:t>
      </w:r>
      <w:bookmarkEnd w:id="11"/>
    </w:p>
    <w:p w14:paraId="5E813862" w14:textId="38749076" w:rsidR="00EC5DF8" w:rsidRPr="008F04B6" w:rsidRDefault="00BF0128" w:rsidP="00436DC7">
      <w:r>
        <w:t>E</w:t>
      </w:r>
      <w:r w:rsidR="00061538" w:rsidRPr="008F04B6">
        <w:t xml:space="preserve">xisting </w:t>
      </w:r>
      <w:r w:rsidR="00D364CB" w:rsidRPr="008F04B6">
        <w:t xml:space="preserve">conditions </w:t>
      </w:r>
      <w:r w:rsidR="00061538" w:rsidRPr="008F04B6">
        <w:t xml:space="preserve">and current management practices at </w:t>
      </w:r>
      <w:r w:rsidR="005B3F8A">
        <w:t>Ireland Brook Conservation Area</w:t>
      </w:r>
      <w:r w:rsidR="00061538" w:rsidRPr="008F04B6">
        <w:t xml:space="preserve"> were documented</w:t>
      </w:r>
      <w:r>
        <w:t xml:space="preserve"> during site visits</w:t>
      </w:r>
      <w:r w:rsidR="00061538" w:rsidRPr="008F04B6">
        <w:t xml:space="preserve">. </w:t>
      </w:r>
      <w:r w:rsidR="00EC5DF8" w:rsidRPr="008F04B6">
        <w:t>This sectio</w:t>
      </w:r>
      <w:r>
        <w:t>n provides a summary of the property</w:t>
      </w:r>
      <w:r w:rsidR="00EC5DF8" w:rsidRPr="008F04B6">
        <w:t xml:space="preserve"> inv</w:t>
      </w:r>
      <w:r w:rsidR="00B22FB1" w:rsidRPr="008F04B6">
        <w:t xml:space="preserve">entory, current conditions, </w:t>
      </w:r>
      <w:r w:rsidR="00EC5DF8" w:rsidRPr="008F04B6">
        <w:t>habitat assessment s</w:t>
      </w:r>
      <w:r w:rsidR="00B22FB1" w:rsidRPr="008F04B6">
        <w:t>cores, and resource concerns.</w:t>
      </w:r>
    </w:p>
    <w:p w14:paraId="6F551A49" w14:textId="77777777" w:rsidR="00FF7C30" w:rsidRPr="00292966" w:rsidRDefault="00FF7C30" w:rsidP="007933CB">
      <w:pPr>
        <w:pStyle w:val="Heading2"/>
      </w:pPr>
      <w:bookmarkStart w:id="12" w:name="_Toc503371185"/>
      <w:r w:rsidRPr="00292966">
        <w:t>Landscape Context</w:t>
      </w:r>
      <w:bookmarkEnd w:id="12"/>
    </w:p>
    <w:p w14:paraId="574972AC" w14:textId="00D5D15C" w:rsidR="00D364CB" w:rsidRPr="0085077A" w:rsidRDefault="007933CB" w:rsidP="00292966">
      <w:r w:rsidRPr="00292966">
        <w:t>Ireland Brook Conservation Area</w:t>
      </w:r>
      <w:r w:rsidR="00FF7C30" w:rsidRPr="00292966">
        <w:t xml:space="preserve"> is located in c</w:t>
      </w:r>
      <w:r w:rsidR="00295FC8" w:rsidRPr="00292966">
        <w:t xml:space="preserve">entral NJ, </w:t>
      </w:r>
      <w:r w:rsidR="00E61064" w:rsidRPr="00292966">
        <w:t xml:space="preserve">in East Brunswick and </w:t>
      </w:r>
      <w:r w:rsidR="00295FC8" w:rsidRPr="00292966">
        <w:t xml:space="preserve">South Brunswick Twp. </w:t>
      </w:r>
      <w:r w:rsidR="00E61064" w:rsidRPr="00292966">
        <w:t xml:space="preserve">The landscape surrounding the property includes developed areas, </w:t>
      </w:r>
      <w:r w:rsidR="00BF0128">
        <w:t xml:space="preserve">open space/parks, </w:t>
      </w:r>
      <w:r w:rsidR="00295FC8" w:rsidRPr="00292966">
        <w:t>agricultural lands</w:t>
      </w:r>
      <w:r w:rsidR="00E61064" w:rsidRPr="00292966">
        <w:t>, and forest</w:t>
      </w:r>
      <w:r w:rsidR="00FF7C30" w:rsidRPr="00292966">
        <w:t xml:space="preserve">. </w:t>
      </w:r>
      <w:r w:rsidR="001F3402">
        <w:t>Ireland</w:t>
      </w:r>
      <w:r w:rsidR="001F3402" w:rsidRPr="0085077A">
        <w:t xml:space="preserve"> Brook runs through the property.</w:t>
      </w:r>
      <w:r w:rsidR="001F3402">
        <w:t xml:space="preserve"> </w:t>
      </w:r>
      <w:r w:rsidR="00347CA4" w:rsidRPr="00292966">
        <w:t xml:space="preserve">To the </w:t>
      </w:r>
      <w:r w:rsidR="00BF0128">
        <w:t>north of the property is Tamarack Hollow Preserve</w:t>
      </w:r>
      <w:r w:rsidR="00292966" w:rsidRPr="00292966">
        <w:t xml:space="preserve"> and to</w:t>
      </w:r>
      <w:r w:rsidR="00BF0128">
        <w:t xml:space="preserve"> the </w:t>
      </w:r>
      <w:r w:rsidR="001F3402">
        <w:t xml:space="preserve">west </w:t>
      </w:r>
      <w:r w:rsidR="00BF0128">
        <w:t>is</w:t>
      </w:r>
      <w:r w:rsidR="00C97E4E" w:rsidRPr="00292966">
        <w:t xml:space="preserve"> </w:t>
      </w:r>
      <w:r w:rsidR="00BF0128">
        <w:t>Davidson</w:t>
      </w:r>
      <w:r w:rsidR="001F3402">
        <w:t xml:space="preserve"> Mill Pond County Park, </w:t>
      </w:r>
      <w:r w:rsidR="00292966" w:rsidRPr="00292966">
        <w:t xml:space="preserve">which also </w:t>
      </w:r>
      <w:r w:rsidR="001F3402" w:rsidRPr="00292966">
        <w:t>provides</w:t>
      </w:r>
      <w:r w:rsidR="00292966">
        <w:t xml:space="preserve"> </w:t>
      </w:r>
      <w:r w:rsidR="00292966" w:rsidRPr="00292966">
        <w:t>green/open space</w:t>
      </w:r>
      <w:r w:rsidR="00292966">
        <w:t xml:space="preserve"> areas</w:t>
      </w:r>
      <w:r w:rsidR="00292966" w:rsidRPr="00292966">
        <w:t xml:space="preserve"> nearby. </w:t>
      </w:r>
      <w:r w:rsidR="001F3402">
        <w:t>These parks form a “</w:t>
      </w:r>
      <w:r w:rsidR="00BF0128" w:rsidRPr="00BF0128">
        <w:t>green-belt</w:t>
      </w:r>
      <w:r w:rsidR="001F3402">
        <w:t>”</w:t>
      </w:r>
      <w:r w:rsidR="00BF0128" w:rsidRPr="00BF0128">
        <w:t xml:space="preserve"> </w:t>
      </w:r>
      <w:r w:rsidR="001F3402">
        <w:t xml:space="preserve">of over 1,500 ac. in East and South Brunswick. </w:t>
      </w:r>
    </w:p>
    <w:p w14:paraId="21648B8A" w14:textId="53B26DB4" w:rsidR="00295FC8" w:rsidRPr="00292966" w:rsidRDefault="00295FC8" w:rsidP="00292966">
      <w:pPr>
        <w:pStyle w:val="Heading2"/>
      </w:pPr>
      <w:bookmarkStart w:id="13" w:name="_Toc503371186"/>
      <w:r w:rsidRPr="00292966">
        <w:t xml:space="preserve">Farm </w:t>
      </w:r>
      <w:r w:rsidR="009B47A1" w:rsidRPr="00292966">
        <w:t>Layout Map</w:t>
      </w:r>
      <w:bookmarkEnd w:id="13"/>
    </w:p>
    <w:p w14:paraId="0FBDAC95" w14:textId="7792C12B" w:rsidR="001D525A" w:rsidRDefault="009B47A1" w:rsidP="001D525A">
      <w:r w:rsidRPr="008F04B6">
        <w:t>The Farm Layout Map sho</w:t>
      </w:r>
      <w:r w:rsidR="002740AE">
        <w:t>ws</w:t>
      </w:r>
      <w:r w:rsidR="002740AE" w:rsidRPr="002740AE">
        <w:t xml:space="preserve"> the property boundaries and land use </w:t>
      </w:r>
      <w:r w:rsidR="001D525A">
        <w:t>at Ireland Brook Conservation Area.</w:t>
      </w:r>
      <w:r w:rsidR="002740AE" w:rsidRPr="002740AE">
        <w:t xml:space="preserve"> </w:t>
      </w:r>
      <w:r w:rsidR="001D525A">
        <w:t xml:space="preserve">Note: Copies of </w:t>
      </w:r>
      <w:r w:rsidR="00292966">
        <w:t xml:space="preserve">the NRCS </w:t>
      </w:r>
      <w:r w:rsidR="00A942DE">
        <w:t xml:space="preserve">property maps and </w:t>
      </w:r>
      <w:r w:rsidR="00292966">
        <w:t xml:space="preserve">Farm Layout Maps are also </w:t>
      </w:r>
      <w:r w:rsidR="001D525A">
        <w:t>provided in the appendix of this plan.</w:t>
      </w:r>
    </w:p>
    <w:p w14:paraId="51D6EC09" w14:textId="078B5579" w:rsidR="00292966" w:rsidRDefault="0052587E" w:rsidP="0085077A">
      <w:pPr>
        <w:jc w:val="center"/>
        <w:rPr>
          <w:rFonts w:asciiTheme="majorHAnsi" w:hAnsiTheme="majorHAnsi"/>
          <w:sz w:val="24"/>
          <w:szCs w:val="26"/>
        </w:rPr>
      </w:pPr>
      <w:r>
        <w:rPr>
          <w:noProof/>
        </w:rPr>
        <w:drawing>
          <wp:inline distT="0" distB="0" distL="0" distR="0" wp14:anchorId="5DECFEC6" wp14:editId="3A7078F7">
            <wp:extent cx="6400577" cy="3937379"/>
            <wp:effectExtent l="0" t="0" r="63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B Farm Layout Map Labeled.tif"/>
                    <pic:cNvPicPr/>
                  </pic:nvPicPr>
                  <pic:blipFill rotWithShape="1">
                    <a:blip r:embed="rId15">
                      <a:extLst>
                        <a:ext uri="{28A0092B-C50C-407E-A947-70E740481C1C}">
                          <a14:useLocalDpi xmlns:a14="http://schemas.microsoft.com/office/drawing/2010/main" val="0"/>
                        </a:ext>
                      </a:extLst>
                    </a:blip>
                    <a:srcRect t="9098" b="8882"/>
                    <a:stretch/>
                  </pic:blipFill>
                  <pic:spPr bwMode="auto">
                    <a:xfrm>
                      <a:off x="0" y="0"/>
                      <a:ext cx="6400800" cy="3937516"/>
                    </a:xfrm>
                    <a:prstGeom prst="rect">
                      <a:avLst/>
                    </a:prstGeom>
                    <a:ln>
                      <a:noFill/>
                    </a:ln>
                    <a:extLst>
                      <a:ext uri="{53640926-AAD7-44D8-BBD7-CCE9431645EC}">
                        <a14:shadowObscured xmlns:a14="http://schemas.microsoft.com/office/drawing/2010/main"/>
                      </a:ext>
                    </a:extLst>
                  </pic:spPr>
                </pic:pic>
              </a:graphicData>
            </a:graphic>
          </wp:inline>
        </w:drawing>
      </w:r>
    </w:p>
    <w:p w14:paraId="64089AF5" w14:textId="1BBA36D9" w:rsidR="009B47A1" w:rsidRPr="0040565B" w:rsidRDefault="009B47A1" w:rsidP="0040565B">
      <w:pPr>
        <w:pStyle w:val="Heading2"/>
      </w:pPr>
      <w:bookmarkStart w:id="14" w:name="_Toc503371187"/>
      <w:r w:rsidRPr="0040565B">
        <w:t>Land Use and Crops</w:t>
      </w:r>
      <w:bookmarkEnd w:id="14"/>
    </w:p>
    <w:p w14:paraId="24D2E9AF" w14:textId="677FC250" w:rsidR="009B47A1" w:rsidRPr="007C11A8" w:rsidRDefault="009B47A1" w:rsidP="007C11A8">
      <w:r w:rsidRPr="007C11A8">
        <w:t xml:space="preserve">Most of the acres on </w:t>
      </w:r>
      <w:r w:rsidR="0040565B" w:rsidRPr="007C11A8">
        <w:t xml:space="preserve">Ireland Brook Conservation Area are forestland (~410 ac.). </w:t>
      </w:r>
      <w:r w:rsidR="007C11A8" w:rsidRPr="007C11A8">
        <w:t xml:space="preserve">There are hiking trails on the property that are open to the public. </w:t>
      </w:r>
      <w:r w:rsidR="0040565B" w:rsidRPr="007C11A8">
        <w:t>Smaller fields (~18 ac. total)</w:t>
      </w:r>
      <w:r w:rsidRPr="007C11A8">
        <w:t xml:space="preserve"> are </w:t>
      </w:r>
      <w:r w:rsidR="0040565B" w:rsidRPr="007C11A8">
        <w:t>rented to a local farmer</w:t>
      </w:r>
      <w:r w:rsidR="007C11A8" w:rsidRPr="007C11A8">
        <w:t xml:space="preserve"> for crop production</w:t>
      </w:r>
      <w:r w:rsidR="0040565B" w:rsidRPr="007C11A8">
        <w:t>.</w:t>
      </w:r>
      <w:r w:rsidRPr="007C11A8">
        <w:t xml:space="preserve"> </w:t>
      </w:r>
      <w:r w:rsidR="0062698C">
        <w:t xml:space="preserve">Crops grown on the farm include sweet corn and pumpkins. </w:t>
      </w:r>
      <w:r w:rsidR="0040565B" w:rsidRPr="007C11A8">
        <w:t xml:space="preserve">The county encourages farmers that </w:t>
      </w:r>
      <w:r w:rsidR="0040565B" w:rsidRPr="007C11A8">
        <w:lastRenderedPageBreak/>
        <w:t xml:space="preserve">rent county owned land for agricultural use to implement conservation tillage practices in their farm management operations. </w:t>
      </w:r>
    </w:p>
    <w:p w14:paraId="2647F5DC" w14:textId="0794928E" w:rsidR="007C11A8" w:rsidRDefault="007C11A8" w:rsidP="0062698C">
      <w:pPr>
        <w:pStyle w:val="Heading2"/>
      </w:pPr>
      <w:bookmarkStart w:id="15" w:name="_Toc503371188"/>
      <w:r>
        <w:t>Pollinator Resource Inventory</w:t>
      </w:r>
      <w:bookmarkEnd w:id="15"/>
    </w:p>
    <w:p w14:paraId="25CD5E83" w14:textId="77777777" w:rsidR="001F3402" w:rsidRDefault="007C11A8" w:rsidP="0062698C">
      <w:r>
        <w:t xml:space="preserve">Pumpkins grown on the farm </w:t>
      </w:r>
      <w:r w:rsidR="00292966" w:rsidRPr="00292966">
        <w:t>requir</w:t>
      </w:r>
      <w:r>
        <w:t xml:space="preserve">e pollination by insects to produce fruits. </w:t>
      </w:r>
      <w:r w:rsidR="00292966" w:rsidRPr="00292966">
        <w:t xml:space="preserve">Inadequate pollination can result in fewer fruits or seeds, or smaller or misshapen fruits. </w:t>
      </w:r>
      <w:r w:rsidR="005B64E1" w:rsidRPr="00292966">
        <w:t xml:space="preserve">Insect pollinators are essential to pumpkins, squash, and other vine crops (e.g., cucumber, watermelon). </w:t>
      </w:r>
      <w:r w:rsidR="00292966" w:rsidRPr="00292966">
        <w:t xml:space="preserve">The value of pollination services is well recognized for production of marketable fruits in these crops. Research shows that a variety of pollinators are visiting these crops and contributing to pollination services needed for profitable yields. </w:t>
      </w:r>
    </w:p>
    <w:p w14:paraId="5B849E14" w14:textId="52AF81E2" w:rsidR="00292966" w:rsidRDefault="00292966" w:rsidP="0062698C">
      <w:r w:rsidRPr="00292966">
        <w:t xml:space="preserve">Squash bees, </w:t>
      </w:r>
      <w:r w:rsidRPr="0062698C">
        <w:rPr>
          <w:i/>
        </w:rPr>
        <w:t>Peponapis</w:t>
      </w:r>
      <w:r w:rsidRPr="00292966">
        <w:t xml:space="preserve"> and </w:t>
      </w:r>
      <w:r w:rsidRPr="0062698C">
        <w:rPr>
          <w:i/>
        </w:rPr>
        <w:t>Xenoglossa</w:t>
      </w:r>
      <w:r w:rsidRPr="00292966">
        <w:t xml:space="preserve"> species, are considered to be among the most effective pollinators of cucurbits. They nest underground at the base of the crop plant and emerge to visit blossoms early in th</w:t>
      </w:r>
      <w:r w:rsidR="0062698C">
        <w:t>e morning, often before sunrise</w:t>
      </w:r>
      <w:r w:rsidRPr="00292966">
        <w:t xml:space="preserve"> and before other bee species start foraging for the day. Squash bees rapidly colonize new </w:t>
      </w:r>
      <w:r w:rsidR="0062698C">
        <w:t xml:space="preserve">pumpkin </w:t>
      </w:r>
      <w:r w:rsidRPr="00292966">
        <w:t>plantings, and prosper in no-till or reduced tillage cropping systems. Bumble bees (</w:t>
      </w:r>
      <w:r w:rsidRPr="0062698C">
        <w:rPr>
          <w:i/>
        </w:rPr>
        <w:t>Bombus</w:t>
      </w:r>
      <w:r w:rsidRPr="00292966">
        <w:t xml:space="preserve"> spp.) and various sweat bees (Halictidae) are also common squash pollinators. Cucurbits require high pollinator activity to produce marketable fruits. The plants are monoecious (bearing separate male and female flowers on the same plant) and insects are required to move large quantities of pollen from male flowers to female flowers. When flowers do not receive sufficient amounts of pollen, the result is misshapen fruit. Flowers without any bee visitation abort and do not produce fruit. Many commercial squash producers rent honey bees to ensure adequate pollination without recognizing the presence of squash bees and other wild species that are already pollinating cucurbit crops. </w:t>
      </w:r>
      <w:r w:rsidR="009561CC">
        <w:t xml:space="preserve">Sweet corn is wind pollinated, but bees visit plants to collect pollen when other flowering plants are scarce. </w:t>
      </w:r>
    </w:p>
    <w:p w14:paraId="4062FD80" w14:textId="551BE7AF" w:rsidR="0085077A" w:rsidRDefault="0085077A" w:rsidP="0062698C">
      <w:r w:rsidRPr="0085077A">
        <w:t xml:space="preserve">Many wild plants at Ireland Brook Conservation Area </w:t>
      </w:r>
      <w:r>
        <w:t xml:space="preserve">also </w:t>
      </w:r>
      <w:r w:rsidRPr="0085077A">
        <w:t>require pollination to produce fruits, berries, and seeds that are important foods for wildlife such as migratory songbirds, gamebirds, and small mammals. Some of these wild plants are also food sources, have medicinal value, or are culturally important to humans. Open pollination of wild plants by insects is essential for maintaining genetic diversity in our plant communities. Therefore, pollinators are an important resource for biodiversity conservation on the property.</w:t>
      </w:r>
    </w:p>
    <w:p w14:paraId="4DF64F8B" w14:textId="075AC6EC" w:rsidR="0040565B" w:rsidRPr="0095597A" w:rsidRDefault="0095597A" w:rsidP="0095597A">
      <w:pPr>
        <w:jc w:val="center"/>
        <w:rPr>
          <w:noProof/>
        </w:rPr>
      </w:pPr>
      <w:r>
        <w:rPr>
          <w:noProof/>
        </w:rPr>
        <mc:AlternateContent>
          <mc:Choice Requires="wps">
            <w:drawing>
              <wp:anchor distT="45720" distB="45720" distL="114300" distR="114300" simplePos="0" relativeHeight="251662336" behindDoc="0" locked="0" layoutInCell="1" allowOverlap="1" wp14:anchorId="572F241F" wp14:editId="651D2A4C">
                <wp:simplePos x="0" y="0"/>
                <wp:positionH relativeFrom="margin">
                  <wp:posOffset>0</wp:posOffset>
                </wp:positionH>
                <wp:positionV relativeFrom="paragraph">
                  <wp:posOffset>20955</wp:posOffset>
                </wp:positionV>
                <wp:extent cx="1828800" cy="13716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371600"/>
                        </a:xfrm>
                        <a:prstGeom prst="rect">
                          <a:avLst/>
                        </a:prstGeom>
                        <a:solidFill>
                          <a:srgbClr val="FFFFFF"/>
                        </a:solidFill>
                        <a:ln w="9525">
                          <a:solidFill>
                            <a:srgbClr val="000000"/>
                          </a:solidFill>
                          <a:miter lim="800000"/>
                          <a:headEnd/>
                          <a:tailEnd/>
                        </a:ln>
                      </wps:spPr>
                      <wps:txbx>
                        <w:txbxContent>
                          <w:p w14:paraId="285591B3" w14:textId="7EA4A81D" w:rsidR="00FA0DA4" w:rsidRPr="00292966" w:rsidRDefault="00FA0DA4" w:rsidP="0095597A">
                            <w:r w:rsidRPr="0095597A">
                              <w:t>Left to right: Squash bees (</w:t>
                            </w:r>
                            <w:r w:rsidRPr="0062698C">
                              <w:rPr>
                                <w:i/>
                              </w:rPr>
                              <w:t>Peponapis pruinosa</w:t>
                            </w:r>
                            <w:r w:rsidRPr="0095597A">
                              <w:t>) and bumble bee (</w:t>
                            </w:r>
                            <w:r w:rsidRPr="0062698C">
                              <w:rPr>
                                <w:i/>
                              </w:rPr>
                              <w:t>Bombus</w:t>
                            </w:r>
                            <w:r>
                              <w:rPr>
                                <w:i/>
                              </w:rPr>
                              <w:t xml:space="preserve"> </w:t>
                            </w:r>
                            <w:r w:rsidRPr="009561CC">
                              <w:t>sp.</w:t>
                            </w:r>
                            <w:r w:rsidRPr="0095597A">
                              <w:t>) visiting cucurbit crops. Photos: The Xerces Society/ Nancy Lee Adamson.</w:t>
                            </w:r>
                          </w:p>
                          <w:p w14:paraId="2D0C86A6" w14:textId="3B4D878A" w:rsidR="00FA0DA4" w:rsidRDefault="00FA0DA4" w:rsidP="005B64E1">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2F241F" id="_x0000_t202" coordsize="21600,21600" o:spt="202" path="m,l,21600r21600,l21600,xe">
                <v:stroke joinstyle="miter"/>
                <v:path gradientshapeok="t" o:connecttype="rect"/>
              </v:shapetype>
              <v:shape id="Text Box 2" o:spid="_x0000_s1026" type="#_x0000_t202" style="position:absolute;left:0;text-align:left;margin-left:0;margin-top:1.65pt;width:2in;height:108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">
                <v:textbox>
                  <w:txbxContent>
                    <w:p w14:paraId="285591B3" w14:textId="7EA4A81D" w:rsidR="00FA0DA4" w:rsidRPr="00292966" w:rsidRDefault="00FA0DA4" w:rsidP="0095597A">
                      <w:r w:rsidRPr="0095597A">
                        <w:t>Left to right: Squash bees (</w:t>
                      </w:r>
                      <w:r w:rsidRPr="0062698C">
                        <w:rPr>
                          <w:i/>
                        </w:rPr>
                        <w:t>Peponapis pruinosa</w:t>
                      </w:r>
                      <w:r w:rsidRPr="0095597A">
                        <w:t>) and bumble bee (</w:t>
                      </w:r>
                      <w:r w:rsidRPr="0062698C">
                        <w:rPr>
                          <w:i/>
                        </w:rPr>
                        <w:t>Bombus</w:t>
                      </w:r>
                      <w:r>
                        <w:rPr>
                          <w:i/>
                        </w:rPr>
                        <w:t xml:space="preserve"> </w:t>
                      </w:r>
                      <w:r w:rsidRPr="009561CC">
                        <w:t>sp.</w:t>
                      </w:r>
                      <w:r w:rsidRPr="0095597A">
                        <w:t>) visiting cucurbit crops. Photos: The Xerces Society/ Nancy Lee Adamson.</w:t>
                      </w:r>
                    </w:p>
                    <w:p w14:paraId="2D0C86A6" w14:textId="3B4D878A" w:rsidR="00FA0DA4" w:rsidRDefault="00FA0DA4" w:rsidP="005B64E1">
                      <w:pPr>
                        <w:jc w:val="both"/>
                      </w:pPr>
                    </w:p>
                  </w:txbxContent>
                </v:textbox>
                <w10:wrap type="square" anchorx="margin"/>
              </v:shape>
            </w:pict>
          </mc:Fallback>
        </mc:AlternateContent>
      </w:r>
      <w:r>
        <w:rPr>
          <w:noProof/>
        </w:rPr>
        <w:t xml:space="preserve">    </w:t>
      </w:r>
      <w:r w:rsidR="005B64E1" w:rsidRPr="006D20B9">
        <w:rPr>
          <w:noProof/>
        </w:rPr>
        <w:drawing>
          <wp:inline distT="0" distB="0" distL="0" distR="0" wp14:anchorId="59B92CA1" wp14:editId="506B7656">
            <wp:extent cx="2011113" cy="2109138"/>
            <wp:effectExtent l="0" t="0" r="825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6">
                      <a:extLst>
                        <a:ext uri="{28A0092B-C50C-407E-A947-70E740481C1C}">
                          <a14:useLocalDpi xmlns:a14="http://schemas.microsoft.com/office/drawing/2010/main" val="0"/>
                        </a:ext>
                      </a:extLst>
                    </a:blip>
                    <a:srcRect/>
                    <a:stretch/>
                  </pic:blipFill>
                  <pic:spPr bwMode="auto">
                    <a:xfrm>
                      <a:off x="0" y="0"/>
                      <a:ext cx="2011113" cy="210913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40565B" w:rsidRPr="006D20B9">
        <w:rPr>
          <w:noProof/>
        </w:rPr>
        <w:drawing>
          <wp:inline distT="0" distB="0" distL="0" distR="0" wp14:anchorId="1BDC12B6" wp14:editId="64C6864A">
            <wp:extent cx="2011680" cy="2109470"/>
            <wp:effectExtent l="0" t="0" r="762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11680" cy="2109470"/>
                    </a:xfrm>
                    <a:prstGeom prst="rect">
                      <a:avLst/>
                    </a:prstGeom>
                    <a:noFill/>
                  </pic:spPr>
                </pic:pic>
              </a:graphicData>
            </a:graphic>
          </wp:inline>
        </w:drawing>
      </w:r>
    </w:p>
    <w:p w14:paraId="2AE79A76" w14:textId="77777777" w:rsidR="001F3402" w:rsidRDefault="001F3402">
      <w:pPr>
        <w:spacing w:before="0" w:after="160" w:line="259" w:lineRule="auto"/>
        <w:rPr>
          <w:rFonts w:asciiTheme="majorHAnsi" w:eastAsiaTheme="majorEastAsia" w:hAnsiTheme="majorHAnsi" w:cstheme="majorBidi"/>
          <w:b/>
          <w:sz w:val="24"/>
          <w:szCs w:val="26"/>
        </w:rPr>
      </w:pPr>
      <w:r>
        <w:br w:type="page"/>
      </w:r>
    </w:p>
    <w:p w14:paraId="467808E7" w14:textId="3216AC95" w:rsidR="00D43881" w:rsidRPr="008F04B6" w:rsidRDefault="00BF5A33" w:rsidP="00AF0CE6">
      <w:pPr>
        <w:pStyle w:val="Heading2"/>
      </w:pPr>
      <w:bookmarkStart w:id="16" w:name="_Toc503371189"/>
      <w:r w:rsidRPr="008F04B6">
        <w:lastRenderedPageBreak/>
        <w:t>Soils</w:t>
      </w:r>
      <w:bookmarkEnd w:id="16"/>
    </w:p>
    <w:p w14:paraId="0EE7F5F8" w14:textId="31239101" w:rsidR="00AF0CE6" w:rsidRPr="004B3AA9" w:rsidRDefault="00F537F1" w:rsidP="00BF5A33">
      <w:r w:rsidRPr="008F04B6">
        <w:t>Soils</w:t>
      </w:r>
      <w:r w:rsidR="009B47A1" w:rsidRPr="008F04B6">
        <w:t xml:space="preserve"> on </w:t>
      </w:r>
      <w:r w:rsidR="000B5EE5" w:rsidRPr="008F04B6">
        <w:t>the</w:t>
      </w:r>
      <w:r w:rsidR="00111AFC" w:rsidRPr="008F04B6">
        <w:t xml:space="preserve"> farm are primarily well-drained, s</w:t>
      </w:r>
      <w:r w:rsidRPr="008F04B6">
        <w:t xml:space="preserve">andy loam </w:t>
      </w:r>
      <w:r w:rsidR="00111AFC" w:rsidRPr="008F04B6">
        <w:t xml:space="preserve">soils with </w:t>
      </w:r>
      <w:r w:rsidR="00844AB8" w:rsidRPr="00844AB8">
        <w:t xml:space="preserve">Woodstown sandy loam </w:t>
      </w:r>
      <w:r w:rsidR="00844AB8">
        <w:t>(WoeA and WoeB) being the dominant</w:t>
      </w:r>
      <w:r w:rsidR="00111AFC" w:rsidRPr="008F04B6">
        <w:t xml:space="preserve"> soil type</w:t>
      </w:r>
      <w:r w:rsidR="004B3AA9">
        <w:t xml:space="preserve"> in the agricultural fields</w:t>
      </w:r>
      <w:r w:rsidR="00111AFC" w:rsidRPr="008F04B6">
        <w:t xml:space="preserve">. </w:t>
      </w:r>
      <w:r w:rsidR="00844AB8">
        <w:t xml:space="preserve">There are areas of poorly drained soils including Humaquepts </w:t>
      </w:r>
      <w:r w:rsidR="00070B9B">
        <w:t>soils, which</w:t>
      </w:r>
      <w:r w:rsidR="00844AB8">
        <w:t xml:space="preserve"> have a hydric soils rating. </w:t>
      </w:r>
      <w:r w:rsidR="00C14668" w:rsidRPr="008F04B6">
        <w:t>Wetlands (e.g., ponds, vernal pools) are present on the farm</w:t>
      </w:r>
      <w:r w:rsidR="00BF1F87" w:rsidRPr="008F04B6">
        <w:t>.</w:t>
      </w:r>
      <w:r w:rsidR="009B47A1" w:rsidRPr="008F04B6">
        <w:t xml:space="preserve"> </w:t>
      </w:r>
      <w:r w:rsidR="000B5EE5" w:rsidRPr="008F04B6">
        <w:t xml:space="preserve">The full Custom Soil Resource Report for </w:t>
      </w:r>
      <w:r w:rsidR="003108E7">
        <w:t>Ireland Brook Conservation Area</w:t>
      </w:r>
      <w:r w:rsidR="000B5EE5" w:rsidRPr="008F04B6">
        <w:t xml:space="preserve"> is provided in the appendix of this plan.</w:t>
      </w:r>
    </w:p>
    <w:p w14:paraId="1ACE3CE6" w14:textId="0D005466" w:rsidR="009B47A1" w:rsidRPr="008F04B6" w:rsidRDefault="009B47A1" w:rsidP="00B178A8">
      <w:pPr>
        <w:pStyle w:val="Heading2"/>
      </w:pPr>
      <w:bookmarkStart w:id="17" w:name="_Toc503371190"/>
      <w:r w:rsidRPr="008F04B6">
        <w:t>Soils Map</w:t>
      </w:r>
      <w:bookmarkEnd w:id="17"/>
    </w:p>
    <w:p w14:paraId="7C2786F9" w14:textId="4A1C0111" w:rsidR="009B47A1" w:rsidRPr="008F04B6" w:rsidRDefault="009B47A1" w:rsidP="00B178A8">
      <w:r w:rsidRPr="008F04B6">
        <w:t xml:space="preserve">The soils map shows the delineation and taxonomic classification of soil types on </w:t>
      </w:r>
      <w:r w:rsidR="003108E7" w:rsidRPr="003108E7">
        <w:t>Ireland Brook Conservation Area</w:t>
      </w:r>
      <w:r w:rsidRPr="008F04B6">
        <w:t xml:space="preserve">. </w:t>
      </w:r>
      <w:r w:rsidR="00B178A8">
        <w:t>Note: Map resized to fit page. A to-scale copy of the soils map is provided in the appendix of this plan.</w:t>
      </w:r>
    </w:p>
    <w:p w14:paraId="1F571FCB" w14:textId="00587DBA" w:rsidR="005C41AF" w:rsidRDefault="00144154" w:rsidP="004B3AA9">
      <w:r>
        <w:rPr>
          <w:noProof/>
        </w:rPr>
        <w:drawing>
          <wp:inline distT="0" distB="0" distL="0" distR="0" wp14:anchorId="5DDC0111" wp14:editId="1156A881">
            <wp:extent cx="6400340" cy="4678775"/>
            <wp:effectExtent l="0" t="0" r="63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reland Brook Soils Map  - ALL FINAL_Page_1.jpg"/>
                    <pic:cNvPicPr/>
                  </pic:nvPicPr>
                  <pic:blipFill rotWithShape="1">
                    <a:blip r:embed="rId18">
                      <a:extLst>
                        <a:ext uri="{28A0092B-C50C-407E-A947-70E740481C1C}">
                          <a14:useLocalDpi xmlns:a14="http://schemas.microsoft.com/office/drawing/2010/main" val="0"/>
                        </a:ext>
                      </a:extLst>
                    </a:blip>
                    <a:srcRect l="3198" t="5149" r="3512" b="6596"/>
                    <a:stretch/>
                  </pic:blipFill>
                  <pic:spPr bwMode="auto">
                    <a:xfrm>
                      <a:off x="0" y="0"/>
                      <a:ext cx="6400800" cy="4679111"/>
                    </a:xfrm>
                    <a:prstGeom prst="rect">
                      <a:avLst/>
                    </a:prstGeom>
                    <a:ln>
                      <a:noFill/>
                    </a:ln>
                    <a:extLst>
                      <a:ext uri="{53640926-AAD7-44D8-BBD7-CCE9431645EC}">
                        <a14:shadowObscured xmlns:a14="http://schemas.microsoft.com/office/drawing/2010/main"/>
                      </a:ext>
                    </a:extLst>
                  </pic:spPr>
                </pic:pic>
              </a:graphicData>
            </a:graphic>
          </wp:inline>
        </w:drawing>
      </w:r>
    </w:p>
    <w:p w14:paraId="0B4D793B" w14:textId="77777777" w:rsidR="001F3402" w:rsidRDefault="001F3402">
      <w:pPr>
        <w:spacing w:before="0" w:after="160" w:line="259" w:lineRule="auto"/>
        <w:rPr>
          <w:rFonts w:asciiTheme="majorHAnsi" w:eastAsiaTheme="majorEastAsia" w:hAnsiTheme="majorHAnsi" w:cstheme="majorBidi"/>
          <w:b/>
          <w:sz w:val="24"/>
          <w:szCs w:val="26"/>
        </w:rPr>
      </w:pPr>
      <w:r>
        <w:br w:type="page"/>
      </w:r>
    </w:p>
    <w:p w14:paraId="6F20CB43" w14:textId="121D5B8A" w:rsidR="000B5EE5" w:rsidRPr="004B3AA9" w:rsidRDefault="005C41AF" w:rsidP="004B3AA9">
      <w:pPr>
        <w:pStyle w:val="Heading2"/>
      </w:pPr>
      <w:bookmarkStart w:id="18" w:name="_Toc503371191"/>
      <w:r w:rsidRPr="004B3AA9">
        <w:lastRenderedPageBreak/>
        <w:t>Soils Map Legend</w:t>
      </w:r>
      <w:bookmarkEnd w:id="18"/>
    </w:p>
    <w:tbl>
      <w:tblPr>
        <w:tblW w:w="9936" w:type="dxa"/>
        <w:jc w:val="center"/>
        <w:tblLayout w:type="fixed"/>
        <w:tblCellMar>
          <w:left w:w="0" w:type="dxa"/>
          <w:right w:w="0" w:type="dxa"/>
        </w:tblCellMar>
        <w:tblLook w:val="0000" w:firstRow="0" w:lastRow="0" w:firstColumn="0" w:lastColumn="0" w:noHBand="0" w:noVBand="0"/>
      </w:tblPr>
      <w:tblGrid>
        <w:gridCol w:w="1728"/>
        <w:gridCol w:w="5040"/>
        <w:gridCol w:w="1584"/>
        <w:gridCol w:w="1584"/>
      </w:tblGrid>
      <w:tr w:rsidR="001F3402" w:rsidRPr="001F3402" w14:paraId="7C0EF51F" w14:textId="77777777" w:rsidTr="00832727">
        <w:trPr>
          <w:trHeight w:hRule="exact" w:val="720"/>
          <w:jc w:val="center"/>
        </w:trPr>
        <w:tc>
          <w:tcPr>
            <w:tcW w:w="1728"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01A85155" w14:textId="77777777" w:rsidR="004E6B95" w:rsidRPr="001F3402" w:rsidRDefault="004E6B95" w:rsidP="009750EF">
            <w:pPr>
              <w:kinsoku w:val="0"/>
              <w:overflowPunct w:val="0"/>
              <w:autoSpaceDE w:val="0"/>
              <w:autoSpaceDN w:val="0"/>
              <w:adjustRightInd w:val="0"/>
              <w:spacing w:before="87" w:after="0" w:line="240" w:lineRule="auto"/>
              <w:jc w:val="center"/>
              <w:rPr>
                <w:rFonts w:cstheme="minorHAnsi"/>
              </w:rPr>
            </w:pPr>
            <w:bookmarkStart w:id="19" w:name="Map_Unit_Legend"/>
            <w:bookmarkEnd w:id="19"/>
            <w:r w:rsidRPr="001F3402">
              <w:rPr>
                <w:rFonts w:cstheme="minorHAnsi"/>
                <w:b/>
                <w:bCs/>
              </w:rPr>
              <w:t>Map Unit Symbol</w:t>
            </w:r>
          </w:p>
        </w:tc>
        <w:tc>
          <w:tcPr>
            <w:tcW w:w="5040"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3144DE54" w14:textId="77777777" w:rsidR="004E6B95" w:rsidRPr="001F3402" w:rsidRDefault="004E6B95" w:rsidP="009750EF">
            <w:pPr>
              <w:kinsoku w:val="0"/>
              <w:overflowPunct w:val="0"/>
              <w:autoSpaceDE w:val="0"/>
              <w:autoSpaceDN w:val="0"/>
              <w:adjustRightInd w:val="0"/>
              <w:spacing w:before="87" w:after="0" w:line="240" w:lineRule="auto"/>
              <w:jc w:val="center"/>
              <w:rPr>
                <w:rFonts w:cstheme="minorHAnsi"/>
              </w:rPr>
            </w:pPr>
            <w:r w:rsidRPr="001F3402">
              <w:rPr>
                <w:rFonts w:cstheme="minorHAnsi"/>
                <w:b/>
                <w:bCs/>
              </w:rPr>
              <w:t>Map Unit Name</w:t>
            </w:r>
          </w:p>
        </w:tc>
        <w:tc>
          <w:tcPr>
            <w:tcW w:w="1584"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3A121C0D" w14:textId="77777777" w:rsidR="004E6B95" w:rsidRPr="001F3402" w:rsidRDefault="004E6B95" w:rsidP="009750EF">
            <w:pPr>
              <w:kinsoku w:val="0"/>
              <w:overflowPunct w:val="0"/>
              <w:autoSpaceDE w:val="0"/>
              <w:autoSpaceDN w:val="0"/>
              <w:adjustRightInd w:val="0"/>
              <w:spacing w:before="87" w:after="0" w:line="240" w:lineRule="auto"/>
              <w:jc w:val="center"/>
              <w:rPr>
                <w:rFonts w:cstheme="minorHAnsi"/>
              </w:rPr>
            </w:pPr>
            <w:r w:rsidRPr="001F3402">
              <w:rPr>
                <w:rFonts w:cstheme="minorHAnsi"/>
                <w:b/>
                <w:bCs/>
              </w:rPr>
              <w:t>Acres in AOI</w:t>
            </w:r>
          </w:p>
        </w:tc>
        <w:tc>
          <w:tcPr>
            <w:tcW w:w="1584" w:type="dxa"/>
            <w:tcBorders>
              <w:top w:val="single" w:sz="4" w:space="0" w:color="000000"/>
              <w:left w:val="single" w:sz="4" w:space="0" w:color="000000"/>
              <w:bottom w:val="single" w:sz="4" w:space="0" w:color="000000"/>
              <w:right w:val="single" w:sz="4" w:space="0" w:color="000000"/>
            </w:tcBorders>
            <w:shd w:val="clear" w:color="auto" w:fill="DFDFDF"/>
            <w:vAlign w:val="center"/>
          </w:tcPr>
          <w:p w14:paraId="63CAF467" w14:textId="77777777" w:rsidR="004E6B95" w:rsidRPr="001F3402" w:rsidRDefault="004E6B95" w:rsidP="009750EF">
            <w:pPr>
              <w:kinsoku w:val="0"/>
              <w:overflowPunct w:val="0"/>
              <w:autoSpaceDE w:val="0"/>
              <w:autoSpaceDN w:val="0"/>
              <w:adjustRightInd w:val="0"/>
              <w:spacing w:before="87" w:after="0" w:line="240" w:lineRule="auto"/>
              <w:jc w:val="center"/>
              <w:rPr>
                <w:rFonts w:cstheme="minorHAnsi"/>
              </w:rPr>
            </w:pPr>
            <w:r w:rsidRPr="001F3402">
              <w:rPr>
                <w:rFonts w:cstheme="minorHAnsi"/>
                <w:b/>
                <w:bCs/>
              </w:rPr>
              <w:t>Percent of AOI</w:t>
            </w:r>
          </w:p>
        </w:tc>
      </w:tr>
      <w:tr w:rsidR="001F3402" w:rsidRPr="001F3402" w14:paraId="6783D48F" w14:textId="77777777" w:rsidTr="00832727">
        <w:trPr>
          <w:trHeight w:val="432"/>
          <w:jc w:val="center"/>
        </w:trPr>
        <w:tc>
          <w:tcPr>
            <w:tcW w:w="1728" w:type="dxa"/>
            <w:tcBorders>
              <w:top w:val="single" w:sz="4" w:space="0" w:color="000000"/>
              <w:left w:val="single" w:sz="2" w:space="0" w:color="000000"/>
              <w:bottom w:val="single" w:sz="2" w:space="0" w:color="000000"/>
              <w:right w:val="single" w:sz="2" w:space="0" w:color="000000"/>
            </w:tcBorders>
            <w:vAlign w:val="center"/>
          </w:tcPr>
          <w:p w14:paraId="64DEA111"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DocB</w:t>
            </w:r>
          </w:p>
        </w:tc>
        <w:tc>
          <w:tcPr>
            <w:tcW w:w="5040" w:type="dxa"/>
            <w:tcBorders>
              <w:top w:val="single" w:sz="4" w:space="0" w:color="000000"/>
              <w:left w:val="single" w:sz="2" w:space="0" w:color="000000"/>
              <w:bottom w:val="single" w:sz="2" w:space="0" w:color="000000"/>
              <w:right w:val="single" w:sz="2" w:space="0" w:color="000000"/>
            </w:tcBorders>
            <w:vAlign w:val="center"/>
          </w:tcPr>
          <w:p w14:paraId="6E85325D" w14:textId="6831A523" w:rsidR="004E6B95" w:rsidRPr="001F3402" w:rsidRDefault="004E6B95" w:rsidP="00D94987">
            <w:pPr>
              <w:kinsoku w:val="0"/>
              <w:overflowPunct w:val="0"/>
              <w:autoSpaceDE w:val="0"/>
              <w:autoSpaceDN w:val="0"/>
              <w:adjustRightInd w:val="0"/>
              <w:spacing w:before="52" w:after="0"/>
              <w:ind w:left="208" w:right="428" w:hanging="160"/>
              <w:jc w:val="center"/>
              <w:rPr>
                <w:rFonts w:cstheme="minorHAnsi"/>
              </w:rPr>
            </w:pPr>
            <w:r w:rsidRPr="001F3402">
              <w:rPr>
                <w:rFonts w:cstheme="minorHAnsi"/>
              </w:rPr>
              <w:t>Downer loa</w:t>
            </w:r>
            <w:r w:rsidR="009750EF" w:rsidRPr="001F3402">
              <w:rPr>
                <w:rFonts w:cstheme="minorHAnsi"/>
              </w:rPr>
              <w:t>my sand, 0 to 5 percent slopes</w:t>
            </w:r>
          </w:p>
          <w:p w14:paraId="4BD5FE4A" w14:textId="685A6297" w:rsidR="004E6B95" w:rsidRPr="001F3402" w:rsidRDefault="004E6B95" w:rsidP="00D94987">
            <w:pPr>
              <w:kinsoku w:val="0"/>
              <w:overflowPunct w:val="0"/>
              <w:autoSpaceDE w:val="0"/>
              <w:autoSpaceDN w:val="0"/>
              <w:adjustRightInd w:val="0"/>
              <w:spacing w:before="52" w:after="0"/>
              <w:ind w:left="208" w:right="428" w:hanging="160"/>
              <w:jc w:val="center"/>
              <w:rPr>
                <w:rFonts w:cstheme="minorHAnsi"/>
              </w:rPr>
            </w:pPr>
            <w:r w:rsidRPr="001F3402">
              <w:rPr>
                <w:rFonts w:cstheme="minorHAnsi"/>
              </w:rPr>
              <w:t>Northern Coastal Plain</w:t>
            </w:r>
          </w:p>
        </w:tc>
        <w:tc>
          <w:tcPr>
            <w:tcW w:w="1584" w:type="dxa"/>
            <w:tcBorders>
              <w:top w:val="single" w:sz="4" w:space="0" w:color="000000"/>
              <w:left w:val="single" w:sz="2" w:space="0" w:color="000000"/>
              <w:bottom w:val="single" w:sz="2" w:space="0" w:color="000000"/>
              <w:right w:val="single" w:sz="2" w:space="0" w:color="000000"/>
            </w:tcBorders>
            <w:vAlign w:val="center"/>
          </w:tcPr>
          <w:p w14:paraId="6B89330C"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18.3</w:t>
            </w:r>
          </w:p>
        </w:tc>
        <w:tc>
          <w:tcPr>
            <w:tcW w:w="1584" w:type="dxa"/>
            <w:tcBorders>
              <w:top w:val="single" w:sz="4" w:space="0" w:color="000000"/>
              <w:left w:val="single" w:sz="2" w:space="0" w:color="000000"/>
              <w:bottom w:val="single" w:sz="2" w:space="0" w:color="000000"/>
              <w:right w:val="single" w:sz="2" w:space="0" w:color="000000"/>
            </w:tcBorders>
            <w:vAlign w:val="center"/>
          </w:tcPr>
          <w:p w14:paraId="09784F38"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4.1%</w:t>
            </w:r>
          </w:p>
        </w:tc>
      </w:tr>
      <w:tr w:rsidR="001F3402" w:rsidRPr="001F3402" w14:paraId="6BFAEB42"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477E5B26" w14:textId="06EA0F20"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EkaAr</w:t>
            </w:r>
          </w:p>
        </w:tc>
        <w:tc>
          <w:tcPr>
            <w:tcW w:w="5040" w:type="dxa"/>
            <w:tcBorders>
              <w:top w:val="single" w:sz="2" w:space="0" w:color="000000"/>
              <w:left w:val="single" w:sz="2" w:space="0" w:color="000000"/>
              <w:bottom w:val="single" w:sz="2" w:space="0" w:color="000000"/>
              <w:right w:val="single" w:sz="2" w:space="0" w:color="000000"/>
            </w:tcBorders>
            <w:vAlign w:val="center"/>
          </w:tcPr>
          <w:p w14:paraId="655B160E" w14:textId="36126494" w:rsidR="004E6B95" w:rsidRPr="001F3402" w:rsidRDefault="004E6B95" w:rsidP="00D94987">
            <w:pPr>
              <w:kinsoku w:val="0"/>
              <w:overflowPunct w:val="0"/>
              <w:autoSpaceDE w:val="0"/>
              <w:autoSpaceDN w:val="0"/>
              <w:adjustRightInd w:val="0"/>
              <w:spacing w:before="52" w:after="0"/>
              <w:ind w:left="208" w:right="418" w:hanging="160"/>
              <w:jc w:val="center"/>
              <w:rPr>
                <w:rFonts w:cstheme="minorHAnsi"/>
              </w:rPr>
            </w:pPr>
            <w:r w:rsidRPr="001F3402">
              <w:rPr>
                <w:rFonts w:cstheme="minorHAnsi"/>
              </w:rPr>
              <w:t>Elkt</w:t>
            </w:r>
            <w:r w:rsidR="009750EF" w:rsidRPr="001F3402">
              <w:rPr>
                <w:rFonts w:cstheme="minorHAnsi"/>
              </w:rPr>
              <w:t>on loam, 0 to 2 percent slopes</w:t>
            </w:r>
          </w:p>
          <w:p w14:paraId="557B9B8B" w14:textId="726A054D" w:rsidR="004E6B95" w:rsidRPr="001F3402" w:rsidRDefault="004E6B95" w:rsidP="00D94987">
            <w:pPr>
              <w:kinsoku w:val="0"/>
              <w:overflowPunct w:val="0"/>
              <w:autoSpaceDE w:val="0"/>
              <w:autoSpaceDN w:val="0"/>
              <w:adjustRightInd w:val="0"/>
              <w:spacing w:before="52" w:after="0"/>
              <w:ind w:left="208" w:right="418" w:hanging="160"/>
              <w:jc w:val="center"/>
              <w:rPr>
                <w:rFonts w:cstheme="minorHAnsi"/>
              </w:rPr>
            </w:pPr>
            <w:r w:rsidRPr="001F3402">
              <w:rPr>
                <w:rFonts w:cstheme="minorHAnsi"/>
              </w:rPr>
              <w:t>rarely flooded</w:t>
            </w:r>
          </w:p>
        </w:tc>
        <w:tc>
          <w:tcPr>
            <w:tcW w:w="1584" w:type="dxa"/>
            <w:tcBorders>
              <w:top w:val="single" w:sz="2" w:space="0" w:color="000000"/>
              <w:left w:val="single" w:sz="2" w:space="0" w:color="000000"/>
              <w:bottom w:val="single" w:sz="2" w:space="0" w:color="000000"/>
              <w:right w:val="single" w:sz="2" w:space="0" w:color="000000"/>
            </w:tcBorders>
            <w:vAlign w:val="center"/>
          </w:tcPr>
          <w:p w14:paraId="020AFC11"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7.1</w:t>
            </w:r>
          </w:p>
        </w:tc>
        <w:tc>
          <w:tcPr>
            <w:tcW w:w="1584" w:type="dxa"/>
            <w:tcBorders>
              <w:top w:val="single" w:sz="2" w:space="0" w:color="000000"/>
              <w:left w:val="single" w:sz="2" w:space="0" w:color="000000"/>
              <w:bottom w:val="single" w:sz="2" w:space="0" w:color="000000"/>
              <w:right w:val="single" w:sz="2" w:space="0" w:color="000000"/>
            </w:tcBorders>
            <w:vAlign w:val="center"/>
          </w:tcPr>
          <w:p w14:paraId="7A74C01C"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1.6%</w:t>
            </w:r>
          </w:p>
        </w:tc>
      </w:tr>
      <w:tr w:rsidR="001F3402" w:rsidRPr="001F3402" w14:paraId="5AC9719F"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142021EA"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EveD</w:t>
            </w:r>
          </w:p>
        </w:tc>
        <w:tc>
          <w:tcPr>
            <w:tcW w:w="5040" w:type="dxa"/>
            <w:tcBorders>
              <w:top w:val="single" w:sz="2" w:space="0" w:color="000000"/>
              <w:left w:val="single" w:sz="2" w:space="0" w:color="000000"/>
              <w:bottom w:val="single" w:sz="2" w:space="0" w:color="000000"/>
              <w:right w:val="single" w:sz="2" w:space="0" w:color="000000"/>
            </w:tcBorders>
            <w:vAlign w:val="center"/>
          </w:tcPr>
          <w:p w14:paraId="2FC1C6E1" w14:textId="1FF0A4A4" w:rsidR="004E6B95" w:rsidRPr="001F3402" w:rsidRDefault="004E6B95" w:rsidP="00D94987">
            <w:pPr>
              <w:kinsoku w:val="0"/>
              <w:overflowPunct w:val="0"/>
              <w:autoSpaceDE w:val="0"/>
              <w:autoSpaceDN w:val="0"/>
              <w:adjustRightInd w:val="0"/>
              <w:spacing w:before="52" w:after="0"/>
              <w:ind w:left="208" w:right="587" w:hanging="160"/>
              <w:jc w:val="center"/>
              <w:rPr>
                <w:rFonts w:cstheme="minorHAnsi"/>
              </w:rPr>
            </w:pPr>
            <w:r w:rsidRPr="001F3402">
              <w:rPr>
                <w:rFonts w:cstheme="minorHAnsi"/>
              </w:rPr>
              <w:t>Evesboro sand, 10 to 15 percent</w:t>
            </w:r>
            <w:r w:rsidR="009750EF" w:rsidRPr="001F3402">
              <w:rPr>
                <w:rFonts w:cstheme="minorHAnsi"/>
              </w:rPr>
              <w:t xml:space="preserve"> </w:t>
            </w:r>
            <w:r w:rsidRPr="001F3402">
              <w:rPr>
                <w:rFonts w:cstheme="minorHAnsi"/>
              </w:rPr>
              <w:t>slopes</w:t>
            </w:r>
          </w:p>
        </w:tc>
        <w:tc>
          <w:tcPr>
            <w:tcW w:w="1584" w:type="dxa"/>
            <w:tcBorders>
              <w:top w:val="single" w:sz="2" w:space="0" w:color="000000"/>
              <w:left w:val="single" w:sz="2" w:space="0" w:color="000000"/>
              <w:bottom w:val="single" w:sz="2" w:space="0" w:color="000000"/>
              <w:right w:val="single" w:sz="2" w:space="0" w:color="000000"/>
            </w:tcBorders>
            <w:vAlign w:val="center"/>
          </w:tcPr>
          <w:p w14:paraId="37F77A68"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12.0</w:t>
            </w:r>
          </w:p>
        </w:tc>
        <w:tc>
          <w:tcPr>
            <w:tcW w:w="1584" w:type="dxa"/>
            <w:tcBorders>
              <w:top w:val="single" w:sz="2" w:space="0" w:color="000000"/>
              <w:left w:val="single" w:sz="2" w:space="0" w:color="000000"/>
              <w:bottom w:val="single" w:sz="2" w:space="0" w:color="000000"/>
              <w:right w:val="single" w:sz="2" w:space="0" w:color="000000"/>
            </w:tcBorders>
            <w:vAlign w:val="center"/>
          </w:tcPr>
          <w:p w14:paraId="2C1FCB5D"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2.7%</w:t>
            </w:r>
          </w:p>
        </w:tc>
      </w:tr>
      <w:tr w:rsidR="001F3402" w:rsidRPr="001F3402" w14:paraId="70EF88A2"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7D18BB7F" w14:textId="22E7CBED"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FamA</w:t>
            </w:r>
          </w:p>
        </w:tc>
        <w:tc>
          <w:tcPr>
            <w:tcW w:w="5040" w:type="dxa"/>
            <w:tcBorders>
              <w:top w:val="single" w:sz="2" w:space="0" w:color="000000"/>
              <w:left w:val="single" w:sz="2" w:space="0" w:color="000000"/>
              <w:bottom w:val="single" w:sz="2" w:space="0" w:color="000000"/>
              <w:right w:val="single" w:sz="2" w:space="0" w:color="000000"/>
            </w:tcBorders>
            <w:vAlign w:val="center"/>
          </w:tcPr>
          <w:p w14:paraId="1E473ECA" w14:textId="4E9F15CF" w:rsidR="009750EF" w:rsidRPr="001F3402" w:rsidRDefault="004E6B95" w:rsidP="00D94987">
            <w:pPr>
              <w:kinsoku w:val="0"/>
              <w:overflowPunct w:val="0"/>
              <w:autoSpaceDE w:val="0"/>
              <w:autoSpaceDN w:val="0"/>
              <w:adjustRightInd w:val="0"/>
              <w:spacing w:before="52" w:after="0"/>
              <w:ind w:left="208" w:right="116" w:hanging="160"/>
              <w:jc w:val="center"/>
              <w:rPr>
                <w:rFonts w:cstheme="minorHAnsi"/>
              </w:rPr>
            </w:pPr>
            <w:r w:rsidRPr="001F3402">
              <w:rPr>
                <w:rFonts w:cstheme="minorHAnsi"/>
              </w:rPr>
              <w:t>Fallsington sand</w:t>
            </w:r>
            <w:r w:rsidR="009750EF" w:rsidRPr="001F3402">
              <w:rPr>
                <w:rFonts w:cstheme="minorHAnsi"/>
              </w:rPr>
              <w:t>y loams, 0 to 2 percent slopes</w:t>
            </w:r>
          </w:p>
          <w:p w14:paraId="38DDF611" w14:textId="6DE8FD38" w:rsidR="004E6B95" w:rsidRPr="001F3402" w:rsidRDefault="004E6B95" w:rsidP="00D94987">
            <w:pPr>
              <w:kinsoku w:val="0"/>
              <w:overflowPunct w:val="0"/>
              <w:autoSpaceDE w:val="0"/>
              <w:autoSpaceDN w:val="0"/>
              <w:adjustRightInd w:val="0"/>
              <w:spacing w:before="52" w:after="0"/>
              <w:ind w:left="208" w:right="116" w:hanging="160"/>
              <w:jc w:val="center"/>
              <w:rPr>
                <w:rFonts w:cstheme="minorHAnsi"/>
              </w:rPr>
            </w:pPr>
            <w:r w:rsidRPr="001F3402">
              <w:rPr>
                <w:rFonts w:cstheme="minorHAnsi"/>
              </w:rPr>
              <w:t>Northern Coastal Plain</w:t>
            </w:r>
          </w:p>
        </w:tc>
        <w:tc>
          <w:tcPr>
            <w:tcW w:w="1584" w:type="dxa"/>
            <w:tcBorders>
              <w:top w:val="single" w:sz="2" w:space="0" w:color="000000"/>
              <w:left w:val="single" w:sz="2" w:space="0" w:color="000000"/>
              <w:bottom w:val="single" w:sz="2" w:space="0" w:color="000000"/>
              <w:right w:val="single" w:sz="2" w:space="0" w:color="000000"/>
            </w:tcBorders>
            <w:vAlign w:val="center"/>
          </w:tcPr>
          <w:p w14:paraId="3635B8A0"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7.3</w:t>
            </w:r>
          </w:p>
        </w:tc>
        <w:tc>
          <w:tcPr>
            <w:tcW w:w="1584" w:type="dxa"/>
            <w:tcBorders>
              <w:top w:val="single" w:sz="2" w:space="0" w:color="000000"/>
              <w:left w:val="single" w:sz="2" w:space="0" w:color="000000"/>
              <w:bottom w:val="single" w:sz="2" w:space="0" w:color="000000"/>
              <w:right w:val="single" w:sz="2" w:space="0" w:color="000000"/>
            </w:tcBorders>
            <w:vAlign w:val="center"/>
          </w:tcPr>
          <w:p w14:paraId="45F8B2C8"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1.6%</w:t>
            </w:r>
          </w:p>
        </w:tc>
      </w:tr>
      <w:tr w:rsidR="001F3402" w:rsidRPr="001F3402" w14:paraId="788D9129"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305990DC" w14:textId="2E407F29"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FapA</w:t>
            </w:r>
          </w:p>
        </w:tc>
        <w:tc>
          <w:tcPr>
            <w:tcW w:w="5040" w:type="dxa"/>
            <w:tcBorders>
              <w:top w:val="single" w:sz="2" w:space="0" w:color="000000"/>
              <w:left w:val="single" w:sz="2" w:space="0" w:color="000000"/>
              <w:bottom w:val="single" w:sz="2" w:space="0" w:color="000000"/>
              <w:right w:val="single" w:sz="2" w:space="0" w:color="000000"/>
            </w:tcBorders>
            <w:vAlign w:val="center"/>
          </w:tcPr>
          <w:p w14:paraId="7B5B0F13" w14:textId="53C0657B" w:rsidR="009750EF" w:rsidRPr="001F3402" w:rsidRDefault="004E6B95" w:rsidP="00D94987">
            <w:pPr>
              <w:kinsoku w:val="0"/>
              <w:overflowPunct w:val="0"/>
              <w:autoSpaceDE w:val="0"/>
              <w:autoSpaceDN w:val="0"/>
              <w:adjustRightInd w:val="0"/>
              <w:spacing w:before="52" w:after="0"/>
              <w:ind w:left="208" w:right="409" w:hanging="160"/>
              <w:jc w:val="center"/>
              <w:rPr>
                <w:rFonts w:cstheme="minorHAnsi"/>
              </w:rPr>
            </w:pPr>
            <w:r w:rsidRPr="001F3402">
              <w:rPr>
                <w:rFonts w:cstheme="minorHAnsi"/>
              </w:rPr>
              <w:t>Fallsingto</w:t>
            </w:r>
            <w:r w:rsidR="009750EF" w:rsidRPr="001F3402">
              <w:rPr>
                <w:rFonts w:cstheme="minorHAnsi"/>
              </w:rPr>
              <w:t>n loams, 0 to 2 percent slopes</w:t>
            </w:r>
          </w:p>
          <w:p w14:paraId="771711E0" w14:textId="6F5E3B2B" w:rsidR="004E6B95" w:rsidRPr="001F3402" w:rsidRDefault="004E6B95" w:rsidP="00D94987">
            <w:pPr>
              <w:kinsoku w:val="0"/>
              <w:overflowPunct w:val="0"/>
              <w:autoSpaceDE w:val="0"/>
              <w:autoSpaceDN w:val="0"/>
              <w:adjustRightInd w:val="0"/>
              <w:spacing w:before="52" w:after="0"/>
              <w:ind w:left="208" w:right="409" w:hanging="160"/>
              <w:jc w:val="center"/>
              <w:rPr>
                <w:rFonts w:cstheme="minorHAnsi"/>
              </w:rPr>
            </w:pPr>
            <w:r w:rsidRPr="001F3402">
              <w:rPr>
                <w:rFonts w:cstheme="minorHAnsi"/>
              </w:rPr>
              <w:t>Northern Coastal Plain</w:t>
            </w:r>
          </w:p>
        </w:tc>
        <w:tc>
          <w:tcPr>
            <w:tcW w:w="1584" w:type="dxa"/>
            <w:tcBorders>
              <w:top w:val="single" w:sz="2" w:space="0" w:color="000000"/>
              <w:left w:val="single" w:sz="2" w:space="0" w:color="000000"/>
              <w:bottom w:val="single" w:sz="2" w:space="0" w:color="000000"/>
              <w:right w:val="single" w:sz="2" w:space="0" w:color="000000"/>
            </w:tcBorders>
            <w:vAlign w:val="center"/>
          </w:tcPr>
          <w:p w14:paraId="4B15A2EE"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48.8</w:t>
            </w:r>
          </w:p>
        </w:tc>
        <w:tc>
          <w:tcPr>
            <w:tcW w:w="1584" w:type="dxa"/>
            <w:tcBorders>
              <w:top w:val="single" w:sz="2" w:space="0" w:color="000000"/>
              <w:left w:val="single" w:sz="2" w:space="0" w:color="000000"/>
              <w:bottom w:val="single" w:sz="2" w:space="0" w:color="000000"/>
              <w:right w:val="single" w:sz="2" w:space="0" w:color="000000"/>
            </w:tcBorders>
            <w:vAlign w:val="center"/>
          </w:tcPr>
          <w:p w14:paraId="18185550"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rPr>
              <w:t>11.0%</w:t>
            </w:r>
          </w:p>
        </w:tc>
      </w:tr>
      <w:tr w:rsidR="001F3402" w:rsidRPr="001F3402" w14:paraId="7E660B6E"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6A06CD73"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FodB</w:t>
            </w:r>
          </w:p>
        </w:tc>
        <w:tc>
          <w:tcPr>
            <w:tcW w:w="5040" w:type="dxa"/>
            <w:tcBorders>
              <w:top w:val="single" w:sz="2" w:space="0" w:color="000000"/>
              <w:left w:val="single" w:sz="2" w:space="0" w:color="000000"/>
              <w:bottom w:val="single" w:sz="2" w:space="0" w:color="000000"/>
              <w:right w:val="single" w:sz="2" w:space="0" w:color="000000"/>
            </w:tcBorders>
            <w:vAlign w:val="center"/>
          </w:tcPr>
          <w:p w14:paraId="2204A2D9" w14:textId="77777777" w:rsidR="004E6B95" w:rsidRPr="001F3402" w:rsidRDefault="004E6B95" w:rsidP="00D94987">
            <w:pPr>
              <w:kinsoku w:val="0"/>
              <w:overflowPunct w:val="0"/>
              <w:autoSpaceDE w:val="0"/>
              <w:autoSpaceDN w:val="0"/>
              <w:adjustRightInd w:val="0"/>
              <w:spacing w:before="52" w:after="0"/>
              <w:ind w:left="208" w:right="330" w:hanging="160"/>
              <w:jc w:val="center"/>
              <w:rPr>
                <w:rFonts w:cstheme="minorHAnsi"/>
              </w:rPr>
            </w:pPr>
            <w:r w:rsidRPr="001F3402">
              <w:rPr>
                <w:rFonts w:cstheme="minorHAnsi"/>
              </w:rPr>
              <w:t>Fort Mott loamy sand, 0 to 5</w:t>
            </w:r>
            <w:r w:rsidRPr="001F3402">
              <w:rPr>
                <w:rFonts w:cstheme="minorHAnsi"/>
                <w:w w:val="99"/>
              </w:rPr>
              <w:t xml:space="preserve"> </w:t>
            </w:r>
            <w:r w:rsidRPr="001F3402">
              <w:rPr>
                <w:rFonts w:cstheme="minorHAnsi"/>
              </w:rPr>
              <w:t>percent slopes</w:t>
            </w:r>
          </w:p>
        </w:tc>
        <w:tc>
          <w:tcPr>
            <w:tcW w:w="1584" w:type="dxa"/>
            <w:tcBorders>
              <w:top w:val="single" w:sz="2" w:space="0" w:color="000000"/>
              <w:left w:val="single" w:sz="2" w:space="0" w:color="000000"/>
              <w:bottom w:val="single" w:sz="2" w:space="0" w:color="000000"/>
              <w:right w:val="single" w:sz="2" w:space="0" w:color="000000"/>
            </w:tcBorders>
            <w:vAlign w:val="center"/>
          </w:tcPr>
          <w:p w14:paraId="26E83227"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24.0</w:t>
            </w:r>
          </w:p>
        </w:tc>
        <w:tc>
          <w:tcPr>
            <w:tcW w:w="1584" w:type="dxa"/>
            <w:tcBorders>
              <w:top w:val="single" w:sz="2" w:space="0" w:color="000000"/>
              <w:left w:val="single" w:sz="2" w:space="0" w:color="000000"/>
              <w:bottom w:val="single" w:sz="2" w:space="0" w:color="000000"/>
              <w:right w:val="single" w:sz="2" w:space="0" w:color="000000"/>
            </w:tcBorders>
            <w:vAlign w:val="center"/>
          </w:tcPr>
          <w:p w14:paraId="34D8DB69"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5.4%</w:t>
            </w:r>
          </w:p>
        </w:tc>
      </w:tr>
      <w:tr w:rsidR="001F3402" w:rsidRPr="001F3402" w14:paraId="1772736A"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2BD17552"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GamB</w:t>
            </w:r>
          </w:p>
        </w:tc>
        <w:tc>
          <w:tcPr>
            <w:tcW w:w="5040" w:type="dxa"/>
            <w:tcBorders>
              <w:top w:val="single" w:sz="2" w:space="0" w:color="000000"/>
              <w:left w:val="single" w:sz="2" w:space="0" w:color="000000"/>
              <w:bottom w:val="single" w:sz="2" w:space="0" w:color="000000"/>
              <w:right w:val="single" w:sz="2" w:space="0" w:color="000000"/>
            </w:tcBorders>
            <w:vAlign w:val="center"/>
          </w:tcPr>
          <w:p w14:paraId="1D8E9618" w14:textId="77777777" w:rsidR="004E6B95" w:rsidRPr="001F3402" w:rsidRDefault="004E6B95" w:rsidP="00D94987">
            <w:pPr>
              <w:kinsoku w:val="0"/>
              <w:overflowPunct w:val="0"/>
              <w:autoSpaceDE w:val="0"/>
              <w:autoSpaceDN w:val="0"/>
              <w:adjustRightInd w:val="0"/>
              <w:spacing w:before="52" w:after="0"/>
              <w:ind w:left="208" w:right="312" w:hanging="160"/>
              <w:jc w:val="center"/>
              <w:rPr>
                <w:rFonts w:cstheme="minorHAnsi"/>
              </w:rPr>
            </w:pPr>
            <w:r w:rsidRPr="001F3402">
              <w:rPr>
                <w:rFonts w:cstheme="minorHAnsi"/>
              </w:rPr>
              <w:t>Galloway loamy sand, 0 to 5 percent slopes</w:t>
            </w:r>
          </w:p>
        </w:tc>
        <w:tc>
          <w:tcPr>
            <w:tcW w:w="1584" w:type="dxa"/>
            <w:tcBorders>
              <w:top w:val="single" w:sz="2" w:space="0" w:color="000000"/>
              <w:left w:val="single" w:sz="2" w:space="0" w:color="000000"/>
              <w:bottom w:val="single" w:sz="2" w:space="0" w:color="000000"/>
              <w:right w:val="single" w:sz="2" w:space="0" w:color="000000"/>
            </w:tcBorders>
            <w:vAlign w:val="center"/>
          </w:tcPr>
          <w:p w14:paraId="0220DF41"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4.8</w:t>
            </w:r>
          </w:p>
        </w:tc>
        <w:tc>
          <w:tcPr>
            <w:tcW w:w="1584" w:type="dxa"/>
            <w:tcBorders>
              <w:top w:val="single" w:sz="2" w:space="0" w:color="000000"/>
              <w:left w:val="single" w:sz="2" w:space="0" w:color="000000"/>
              <w:bottom w:val="single" w:sz="2" w:space="0" w:color="000000"/>
              <w:right w:val="single" w:sz="2" w:space="0" w:color="000000"/>
            </w:tcBorders>
            <w:vAlign w:val="center"/>
          </w:tcPr>
          <w:p w14:paraId="42216D7F"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1.1%</w:t>
            </w:r>
          </w:p>
        </w:tc>
      </w:tr>
      <w:tr w:rsidR="001F3402" w:rsidRPr="001F3402" w14:paraId="171D472F"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1CC25E8F"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HbmB</w:t>
            </w:r>
          </w:p>
        </w:tc>
        <w:tc>
          <w:tcPr>
            <w:tcW w:w="5040" w:type="dxa"/>
            <w:tcBorders>
              <w:top w:val="single" w:sz="2" w:space="0" w:color="000000"/>
              <w:left w:val="single" w:sz="2" w:space="0" w:color="000000"/>
              <w:bottom w:val="single" w:sz="2" w:space="0" w:color="000000"/>
              <w:right w:val="single" w:sz="2" w:space="0" w:color="000000"/>
            </w:tcBorders>
            <w:vAlign w:val="center"/>
          </w:tcPr>
          <w:p w14:paraId="67B25E80" w14:textId="77777777" w:rsidR="004E6B95" w:rsidRPr="001F3402" w:rsidRDefault="004E6B95" w:rsidP="00D94987">
            <w:pPr>
              <w:kinsoku w:val="0"/>
              <w:overflowPunct w:val="0"/>
              <w:autoSpaceDE w:val="0"/>
              <w:autoSpaceDN w:val="0"/>
              <w:adjustRightInd w:val="0"/>
              <w:spacing w:before="52" w:after="0"/>
              <w:ind w:left="208" w:right="98" w:hanging="160"/>
              <w:jc w:val="center"/>
              <w:rPr>
                <w:rFonts w:cstheme="minorHAnsi"/>
              </w:rPr>
            </w:pPr>
            <w:r w:rsidRPr="001F3402">
              <w:rPr>
                <w:rFonts w:cstheme="minorHAnsi"/>
              </w:rPr>
              <w:t>Hammonton loamy sand, 0 to 5 percent slopes</w:t>
            </w:r>
          </w:p>
        </w:tc>
        <w:tc>
          <w:tcPr>
            <w:tcW w:w="1584" w:type="dxa"/>
            <w:tcBorders>
              <w:top w:val="single" w:sz="2" w:space="0" w:color="000000"/>
              <w:left w:val="single" w:sz="2" w:space="0" w:color="000000"/>
              <w:bottom w:val="single" w:sz="2" w:space="0" w:color="000000"/>
              <w:right w:val="single" w:sz="2" w:space="0" w:color="000000"/>
            </w:tcBorders>
            <w:vAlign w:val="center"/>
          </w:tcPr>
          <w:p w14:paraId="40E04A70"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8.7</w:t>
            </w:r>
          </w:p>
        </w:tc>
        <w:tc>
          <w:tcPr>
            <w:tcW w:w="1584" w:type="dxa"/>
            <w:tcBorders>
              <w:top w:val="single" w:sz="2" w:space="0" w:color="000000"/>
              <w:left w:val="single" w:sz="2" w:space="0" w:color="000000"/>
              <w:bottom w:val="single" w:sz="2" w:space="0" w:color="000000"/>
              <w:right w:val="single" w:sz="2" w:space="0" w:color="000000"/>
            </w:tcBorders>
            <w:vAlign w:val="center"/>
          </w:tcPr>
          <w:p w14:paraId="779480C7"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2.0%</w:t>
            </w:r>
          </w:p>
        </w:tc>
      </w:tr>
      <w:tr w:rsidR="001F3402" w:rsidRPr="001F3402" w14:paraId="691721B4"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59409756"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HumAt</w:t>
            </w:r>
          </w:p>
        </w:tc>
        <w:tc>
          <w:tcPr>
            <w:tcW w:w="5040" w:type="dxa"/>
            <w:tcBorders>
              <w:top w:val="single" w:sz="2" w:space="0" w:color="000000"/>
              <w:left w:val="single" w:sz="2" w:space="0" w:color="000000"/>
              <w:bottom w:val="single" w:sz="2" w:space="0" w:color="000000"/>
              <w:right w:val="single" w:sz="2" w:space="0" w:color="000000"/>
            </w:tcBorders>
            <w:vAlign w:val="center"/>
          </w:tcPr>
          <w:p w14:paraId="0D10D6C9" w14:textId="4058AC2A" w:rsidR="009750EF" w:rsidRPr="001F3402" w:rsidRDefault="004E6B95" w:rsidP="00D94987">
            <w:pPr>
              <w:kinsoku w:val="0"/>
              <w:overflowPunct w:val="0"/>
              <w:autoSpaceDE w:val="0"/>
              <w:autoSpaceDN w:val="0"/>
              <w:adjustRightInd w:val="0"/>
              <w:spacing w:before="52" w:after="0"/>
              <w:ind w:left="208" w:right="338" w:hanging="160"/>
              <w:jc w:val="center"/>
              <w:rPr>
                <w:rFonts w:cstheme="minorHAnsi"/>
              </w:rPr>
            </w:pPr>
            <w:r w:rsidRPr="001F3402">
              <w:rPr>
                <w:rFonts w:cstheme="minorHAnsi"/>
              </w:rPr>
              <w:t>Hum</w:t>
            </w:r>
            <w:r w:rsidR="009750EF" w:rsidRPr="001F3402">
              <w:rPr>
                <w:rFonts w:cstheme="minorHAnsi"/>
              </w:rPr>
              <w:t>aquepts, 0 to 3 percent slopes</w:t>
            </w:r>
          </w:p>
          <w:p w14:paraId="1DFAA01A" w14:textId="5A0CA1BA" w:rsidR="004E6B95" w:rsidRPr="001F3402" w:rsidRDefault="004E6B95" w:rsidP="00D94987">
            <w:pPr>
              <w:kinsoku w:val="0"/>
              <w:overflowPunct w:val="0"/>
              <w:autoSpaceDE w:val="0"/>
              <w:autoSpaceDN w:val="0"/>
              <w:adjustRightInd w:val="0"/>
              <w:spacing w:before="52" w:after="0"/>
              <w:ind w:left="208" w:right="338" w:hanging="160"/>
              <w:jc w:val="center"/>
              <w:rPr>
                <w:rFonts w:cstheme="minorHAnsi"/>
              </w:rPr>
            </w:pPr>
            <w:r w:rsidRPr="001F3402">
              <w:rPr>
                <w:rFonts w:cstheme="minorHAnsi"/>
              </w:rPr>
              <w:t>frequently flooded</w:t>
            </w:r>
          </w:p>
        </w:tc>
        <w:tc>
          <w:tcPr>
            <w:tcW w:w="1584" w:type="dxa"/>
            <w:tcBorders>
              <w:top w:val="single" w:sz="2" w:space="0" w:color="000000"/>
              <w:left w:val="single" w:sz="2" w:space="0" w:color="000000"/>
              <w:bottom w:val="single" w:sz="2" w:space="0" w:color="000000"/>
              <w:right w:val="single" w:sz="2" w:space="0" w:color="000000"/>
            </w:tcBorders>
            <w:vAlign w:val="center"/>
          </w:tcPr>
          <w:p w14:paraId="32DCC177"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93.4</w:t>
            </w:r>
          </w:p>
        </w:tc>
        <w:tc>
          <w:tcPr>
            <w:tcW w:w="1584" w:type="dxa"/>
            <w:tcBorders>
              <w:top w:val="single" w:sz="2" w:space="0" w:color="000000"/>
              <w:left w:val="single" w:sz="2" w:space="0" w:color="000000"/>
              <w:bottom w:val="single" w:sz="2" w:space="0" w:color="000000"/>
              <w:right w:val="single" w:sz="2" w:space="0" w:color="000000"/>
            </w:tcBorders>
            <w:vAlign w:val="center"/>
          </w:tcPr>
          <w:p w14:paraId="59F6B8A9"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21.0%</w:t>
            </w:r>
          </w:p>
        </w:tc>
      </w:tr>
      <w:tr w:rsidR="001F3402" w:rsidRPr="001F3402" w14:paraId="52172E00"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774EF53"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MbuA</w:t>
            </w:r>
          </w:p>
        </w:tc>
        <w:tc>
          <w:tcPr>
            <w:tcW w:w="504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1A54C11" w14:textId="18D910DC" w:rsidR="009750EF" w:rsidRPr="001F3402" w:rsidRDefault="004E6B95" w:rsidP="00D94987">
            <w:pPr>
              <w:kinsoku w:val="0"/>
              <w:overflowPunct w:val="0"/>
              <w:autoSpaceDE w:val="0"/>
              <w:autoSpaceDN w:val="0"/>
              <w:adjustRightInd w:val="0"/>
              <w:spacing w:before="52" w:after="0"/>
              <w:ind w:left="208" w:right="409" w:hanging="160"/>
              <w:jc w:val="center"/>
              <w:rPr>
                <w:rFonts w:cstheme="minorHAnsi"/>
              </w:rPr>
            </w:pPr>
            <w:r w:rsidRPr="001F3402">
              <w:rPr>
                <w:rFonts w:cstheme="minorHAnsi"/>
              </w:rPr>
              <w:t>Mattapex si</w:t>
            </w:r>
            <w:r w:rsidR="009750EF" w:rsidRPr="001F3402">
              <w:rPr>
                <w:rFonts w:cstheme="minorHAnsi"/>
              </w:rPr>
              <w:t>lt loam, 0 to 2 percent slopes</w:t>
            </w:r>
          </w:p>
          <w:p w14:paraId="1C0E2370" w14:textId="2D63E671" w:rsidR="004E6B95" w:rsidRPr="001F3402" w:rsidRDefault="004E6B95" w:rsidP="00D94987">
            <w:pPr>
              <w:kinsoku w:val="0"/>
              <w:overflowPunct w:val="0"/>
              <w:autoSpaceDE w:val="0"/>
              <w:autoSpaceDN w:val="0"/>
              <w:adjustRightInd w:val="0"/>
              <w:spacing w:before="52" w:after="0"/>
              <w:ind w:left="208" w:right="409" w:hanging="160"/>
              <w:jc w:val="center"/>
              <w:rPr>
                <w:rFonts w:cstheme="minorHAnsi"/>
              </w:rPr>
            </w:pPr>
            <w:r w:rsidRPr="001F3402">
              <w:rPr>
                <w:rFonts w:cstheme="minorHAnsi"/>
              </w:rPr>
              <w:t>Northern Coastal Plain</w:t>
            </w:r>
          </w:p>
        </w:tc>
        <w:tc>
          <w:tcPr>
            <w:tcW w:w="15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57242D2"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1.4</w:t>
            </w:r>
          </w:p>
        </w:tc>
        <w:tc>
          <w:tcPr>
            <w:tcW w:w="15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B7A68E6"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0.3%</w:t>
            </w:r>
          </w:p>
        </w:tc>
      </w:tr>
      <w:tr w:rsidR="001F3402" w:rsidRPr="001F3402" w14:paraId="0E263185"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5E4C85F2"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SacB</w:t>
            </w:r>
          </w:p>
        </w:tc>
        <w:tc>
          <w:tcPr>
            <w:tcW w:w="5040" w:type="dxa"/>
            <w:tcBorders>
              <w:top w:val="single" w:sz="2" w:space="0" w:color="000000"/>
              <w:left w:val="single" w:sz="2" w:space="0" w:color="000000"/>
              <w:bottom w:val="single" w:sz="2" w:space="0" w:color="000000"/>
              <w:right w:val="single" w:sz="2" w:space="0" w:color="000000"/>
            </w:tcBorders>
            <w:vAlign w:val="center"/>
          </w:tcPr>
          <w:p w14:paraId="5E9ADE40" w14:textId="78946438" w:rsidR="009750EF" w:rsidRPr="001F3402" w:rsidRDefault="004E6B95" w:rsidP="00D94987">
            <w:pPr>
              <w:kinsoku w:val="0"/>
              <w:overflowPunct w:val="0"/>
              <w:autoSpaceDE w:val="0"/>
              <w:autoSpaceDN w:val="0"/>
              <w:adjustRightInd w:val="0"/>
              <w:spacing w:before="52" w:after="0"/>
              <w:ind w:left="208" w:right="258" w:hanging="160"/>
              <w:jc w:val="center"/>
              <w:rPr>
                <w:rFonts w:cstheme="minorHAnsi"/>
              </w:rPr>
            </w:pPr>
            <w:r w:rsidRPr="001F3402">
              <w:rPr>
                <w:rFonts w:cstheme="minorHAnsi"/>
              </w:rPr>
              <w:t>Sassafras san</w:t>
            </w:r>
            <w:r w:rsidR="009750EF" w:rsidRPr="001F3402">
              <w:rPr>
                <w:rFonts w:cstheme="minorHAnsi"/>
              </w:rPr>
              <w:t>dy loam, 2 to 5 percent slopes</w:t>
            </w:r>
          </w:p>
          <w:p w14:paraId="38BB8DD9" w14:textId="6C8C54B7" w:rsidR="004E6B95" w:rsidRPr="001F3402" w:rsidRDefault="004E6B95" w:rsidP="00D94987">
            <w:pPr>
              <w:kinsoku w:val="0"/>
              <w:overflowPunct w:val="0"/>
              <w:autoSpaceDE w:val="0"/>
              <w:autoSpaceDN w:val="0"/>
              <w:adjustRightInd w:val="0"/>
              <w:spacing w:before="52" w:after="0"/>
              <w:ind w:left="208" w:right="258" w:hanging="160"/>
              <w:jc w:val="center"/>
              <w:rPr>
                <w:rFonts w:cstheme="minorHAnsi"/>
              </w:rPr>
            </w:pPr>
            <w:r w:rsidRPr="001F3402">
              <w:rPr>
                <w:rFonts w:cstheme="minorHAnsi"/>
              </w:rPr>
              <w:t>Northern Coastal Plain</w:t>
            </w:r>
          </w:p>
        </w:tc>
        <w:tc>
          <w:tcPr>
            <w:tcW w:w="1584" w:type="dxa"/>
            <w:tcBorders>
              <w:top w:val="single" w:sz="2" w:space="0" w:color="000000"/>
              <w:left w:val="single" w:sz="2" w:space="0" w:color="000000"/>
              <w:bottom w:val="single" w:sz="2" w:space="0" w:color="000000"/>
              <w:right w:val="single" w:sz="2" w:space="0" w:color="000000"/>
            </w:tcBorders>
            <w:vAlign w:val="center"/>
          </w:tcPr>
          <w:p w14:paraId="0E3D9E1E"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0.0</w:t>
            </w:r>
          </w:p>
        </w:tc>
        <w:tc>
          <w:tcPr>
            <w:tcW w:w="1584" w:type="dxa"/>
            <w:tcBorders>
              <w:top w:val="single" w:sz="2" w:space="0" w:color="000000"/>
              <w:left w:val="single" w:sz="2" w:space="0" w:color="000000"/>
              <w:bottom w:val="single" w:sz="2" w:space="0" w:color="000000"/>
              <w:right w:val="single" w:sz="2" w:space="0" w:color="000000"/>
            </w:tcBorders>
            <w:vAlign w:val="center"/>
          </w:tcPr>
          <w:p w14:paraId="6CE7A808"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0.0%</w:t>
            </w:r>
          </w:p>
        </w:tc>
      </w:tr>
      <w:tr w:rsidR="001F3402" w:rsidRPr="001F3402" w14:paraId="26B0A146"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6A468378" w14:textId="764D1B22"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SacC</w:t>
            </w:r>
          </w:p>
        </w:tc>
        <w:tc>
          <w:tcPr>
            <w:tcW w:w="5040" w:type="dxa"/>
            <w:tcBorders>
              <w:top w:val="single" w:sz="2" w:space="0" w:color="000000"/>
              <w:left w:val="single" w:sz="2" w:space="0" w:color="000000"/>
              <w:bottom w:val="single" w:sz="2" w:space="0" w:color="000000"/>
              <w:right w:val="single" w:sz="2" w:space="0" w:color="000000"/>
            </w:tcBorders>
            <w:vAlign w:val="center"/>
          </w:tcPr>
          <w:p w14:paraId="126AFF08" w14:textId="74242F77" w:rsidR="009750EF" w:rsidRPr="001F3402" w:rsidRDefault="004E6B95" w:rsidP="00D94987">
            <w:pPr>
              <w:kinsoku w:val="0"/>
              <w:overflowPunct w:val="0"/>
              <w:autoSpaceDE w:val="0"/>
              <w:autoSpaceDN w:val="0"/>
              <w:adjustRightInd w:val="0"/>
              <w:spacing w:before="52" w:after="0"/>
              <w:ind w:left="208" w:right="169" w:hanging="160"/>
              <w:jc w:val="center"/>
              <w:rPr>
                <w:rFonts w:cstheme="minorHAnsi"/>
              </w:rPr>
            </w:pPr>
            <w:r w:rsidRPr="001F3402">
              <w:rPr>
                <w:rFonts w:cstheme="minorHAnsi"/>
              </w:rPr>
              <w:t>Sassafras sand</w:t>
            </w:r>
            <w:r w:rsidR="009750EF" w:rsidRPr="001F3402">
              <w:rPr>
                <w:rFonts w:cstheme="minorHAnsi"/>
              </w:rPr>
              <w:t>y loam, 5 to 10 percent slopes</w:t>
            </w:r>
          </w:p>
          <w:p w14:paraId="2E2E8FBA" w14:textId="0716D80C" w:rsidR="004E6B95" w:rsidRPr="001F3402" w:rsidRDefault="004E6B95" w:rsidP="00D94987">
            <w:pPr>
              <w:kinsoku w:val="0"/>
              <w:overflowPunct w:val="0"/>
              <w:autoSpaceDE w:val="0"/>
              <w:autoSpaceDN w:val="0"/>
              <w:adjustRightInd w:val="0"/>
              <w:spacing w:before="52" w:after="0"/>
              <w:ind w:left="208" w:right="169" w:hanging="160"/>
              <w:jc w:val="center"/>
              <w:rPr>
                <w:rFonts w:cstheme="minorHAnsi"/>
              </w:rPr>
            </w:pPr>
            <w:r w:rsidRPr="001F3402">
              <w:rPr>
                <w:rFonts w:cstheme="minorHAnsi"/>
              </w:rPr>
              <w:t>Northern Coastal Plain</w:t>
            </w:r>
          </w:p>
        </w:tc>
        <w:tc>
          <w:tcPr>
            <w:tcW w:w="1584" w:type="dxa"/>
            <w:tcBorders>
              <w:top w:val="single" w:sz="2" w:space="0" w:color="000000"/>
              <w:left w:val="single" w:sz="2" w:space="0" w:color="000000"/>
              <w:bottom w:val="single" w:sz="2" w:space="0" w:color="000000"/>
              <w:right w:val="single" w:sz="2" w:space="0" w:color="000000"/>
            </w:tcBorders>
            <w:vAlign w:val="center"/>
          </w:tcPr>
          <w:p w14:paraId="4B4C9315"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11.9</w:t>
            </w:r>
          </w:p>
        </w:tc>
        <w:tc>
          <w:tcPr>
            <w:tcW w:w="1584" w:type="dxa"/>
            <w:tcBorders>
              <w:top w:val="single" w:sz="2" w:space="0" w:color="000000"/>
              <w:left w:val="single" w:sz="2" w:space="0" w:color="000000"/>
              <w:bottom w:val="single" w:sz="2" w:space="0" w:color="000000"/>
              <w:right w:val="single" w:sz="2" w:space="0" w:color="000000"/>
            </w:tcBorders>
            <w:vAlign w:val="center"/>
          </w:tcPr>
          <w:p w14:paraId="53B37587"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2.7%</w:t>
            </w:r>
          </w:p>
        </w:tc>
      </w:tr>
      <w:tr w:rsidR="001F3402" w:rsidRPr="001F3402" w14:paraId="1B3C6903"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6127BD1D" w14:textId="2DC69200"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SadB</w:t>
            </w:r>
          </w:p>
        </w:tc>
        <w:tc>
          <w:tcPr>
            <w:tcW w:w="5040" w:type="dxa"/>
            <w:tcBorders>
              <w:top w:val="single" w:sz="2" w:space="0" w:color="000000"/>
              <w:left w:val="single" w:sz="2" w:space="0" w:color="000000"/>
              <w:bottom w:val="single" w:sz="2" w:space="0" w:color="000000"/>
              <w:right w:val="single" w:sz="2" w:space="0" w:color="000000"/>
            </w:tcBorders>
            <w:vAlign w:val="center"/>
          </w:tcPr>
          <w:p w14:paraId="4C8EF4B3" w14:textId="77777777" w:rsidR="004E6B95" w:rsidRPr="001F3402" w:rsidRDefault="004E6B95" w:rsidP="00D94987">
            <w:pPr>
              <w:kinsoku w:val="0"/>
              <w:overflowPunct w:val="0"/>
              <w:autoSpaceDE w:val="0"/>
              <w:autoSpaceDN w:val="0"/>
              <w:adjustRightInd w:val="0"/>
              <w:spacing w:before="52" w:after="0"/>
              <w:ind w:left="208" w:right="107" w:hanging="160"/>
              <w:jc w:val="center"/>
              <w:rPr>
                <w:rFonts w:cstheme="minorHAnsi"/>
              </w:rPr>
            </w:pPr>
            <w:r w:rsidRPr="001F3402">
              <w:rPr>
                <w:rFonts w:cstheme="minorHAnsi"/>
              </w:rPr>
              <w:t>Sassafras gravelly sandy loam, 2 to 5 percent slopes</w:t>
            </w:r>
          </w:p>
        </w:tc>
        <w:tc>
          <w:tcPr>
            <w:tcW w:w="1584" w:type="dxa"/>
            <w:tcBorders>
              <w:top w:val="single" w:sz="2" w:space="0" w:color="000000"/>
              <w:left w:val="single" w:sz="2" w:space="0" w:color="000000"/>
              <w:bottom w:val="single" w:sz="2" w:space="0" w:color="000000"/>
              <w:right w:val="single" w:sz="2" w:space="0" w:color="000000"/>
            </w:tcBorders>
            <w:vAlign w:val="center"/>
          </w:tcPr>
          <w:p w14:paraId="234E57D6"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4.2</w:t>
            </w:r>
          </w:p>
        </w:tc>
        <w:tc>
          <w:tcPr>
            <w:tcW w:w="1584" w:type="dxa"/>
            <w:tcBorders>
              <w:top w:val="single" w:sz="2" w:space="0" w:color="000000"/>
              <w:left w:val="single" w:sz="2" w:space="0" w:color="000000"/>
              <w:bottom w:val="single" w:sz="2" w:space="0" w:color="000000"/>
              <w:right w:val="single" w:sz="2" w:space="0" w:color="000000"/>
            </w:tcBorders>
            <w:vAlign w:val="center"/>
          </w:tcPr>
          <w:p w14:paraId="0F8C7A4C"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0.9%</w:t>
            </w:r>
          </w:p>
        </w:tc>
      </w:tr>
      <w:tr w:rsidR="001F3402" w:rsidRPr="001F3402" w14:paraId="2C032378"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779562CA"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SadC</w:t>
            </w:r>
          </w:p>
        </w:tc>
        <w:tc>
          <w:tcPr>
            <w:tcW w:w="5040" w:type="dxa"/>
            <w:tcBorders>
              <w:top w:val="single" w:sz="2" w:space="0" w:color="000000"/>
              <w:left w:val="single" w:sz="2" w:space="0" w:color="000000"/>
              <w:bottom w:val="single" w:sz="2" w:space="0" w:color="000000"/>
              <w:right w:val="single" w:sz="2" w:space="0" w:color="000000"/>
            </w:tcBorders>
            <w:vAlign w:val="center"/>
          </w:tcPr>
          <w:p w14:paraId="38FBE342" w14:textId="77777777" w:rsidR="004E6B95" w:rsidRPr="001F3402" w:rsidRDefault="004E6B95" w:rsidP="00D94987">
            <w:pPr>
              <w:kinsoku w:val="0"/>
              <w:overflowPunct w:val="0"/>
              <w:autoSpaceDE w:val="0"/>
              <w:autoSpaceDN w:val="0"/>
              <w:adjustRightInd w:val="0"/>
              <w:spacing w:before="52" w:after="0"/>
              <w:ind w:left="208" w:right="107" w:hanging="160"/>
              <w:jc w:val="center"/>
              <w:rPr>
                <w:rFonts w:cstheme="minorHAnsi"/>
              </w:rPr>
            </w:pPr>
            <w:r w:rsidRPr="001F3402">
              <w:rPr>
                <w:rFonts w:cstheme="minorHAnsi"/>
              </w:rPr>
              <w:t>Sassafras gravelly sandy loam, 5 to 10 percent slopes</w:t>
            </w:r>
          </w:p>
        </w:tc>
        <w:tc>
          <w:tcPr>
            <w:tcW w:w="1584" w:type="dxa"/>
            <w:tcBorders>
              <w:top w:val="single" w:sz="2" w:space="0" w:color="000000"/>
              <w:left w:val="single" w:sz="2" w:space="0" w:color="000000"/>
              <w:bottom w:val="single" w:sz="2" w:space="0" w:color="000000"/>
              <w:right w:val="single" w:sz="2" w:space="0" w:color="000000"/>
            </w:tcBorders>
            <w:vAlign w:val="center"/>
          </w:tcPr>
          <w:p w14:paraId="324A28D4"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0.0</w:t>
            </w:r>
          </w:p>
        </w:tc>
        <w:tc>
          <w:tcPr>
            <w:tcW w:w="1584" w:type="dxa"/>
            <w:tcBorders>
              <w:top w:val="single" w:sz="2" w:space="0" w:color="000000"/>
              <w:left w:val="single" w:sz="2" w:space="0" w:color="000000"/>
              <w:bottom w:val="single" w:sz="2" w:space="0" w:color="000000"/>
              <w:right w:val="single" w:sz="2" w:space="0" w:color="000000"/>
            </w:tcBorders>
            <w:vAlign w:val="center"/>
          </w:tcPr>
          <w:p w14:paraId="620D1C4A"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0.0%</w:t>
            </w:r>
          </w:p>
        </w:tc>
      </w:tr>
      <w:tr w:rsidR="001F3402" w:rsidRPr="001F3402" w14:paraId="5806FC3D"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0F746B3E"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SadD</w:t>
            </w:r>
          </w:p>
        </w:tc>
        <w:tc>
          <w:tcPr>
            <w:tcW w:w="5040" w:type="dxa"/>
            <w:tcBorders>
              <w:top w:val="single" w:sz="2" w:space="0" w:color="000000"/>
              <w:left w:val="single" w:sz="2" w:space="0" w:color="000000"/>
              <w:bottom w:val="single" w:sz="2" w:space="0" w:color="000000"/>
              <w:right w:val="single" w:sz="2" w:space="0" w:color="000000"/>
            </w:tcBorders>
            <w:vAlign w:val="center"/>
          </w:tcPr>
          <w:p w14:paraId="0042E94B" w14:textId="77777777" w:rsidR="004E6B95" w:rsidRPr="001F3402" w:rsidRDefault="004E6B95" w:rsidP="00D94987">
            <w:pPr>
              <w:kinsoku w:val="0"/>
              <w:overflowPunct w:val="0"/>
              <w:autoSpaceDE w:val="0"/>
              <w:autoSpaceDN w:val="0"/>
              <w:adjustRightInd w:val="0"/>
              <w:spacing w:before="52" w:after="0"/>
              <w:ind w:left="208" w:right="107" w:hanging="160"/>
              <w:jc w:val="center"/>
              <w:rPr>
                <w:rFonts w:cstheme="minorHAnsi"/>
              </w:rPr>
            </w:pPr>
            <w:r w:rsidRPr="001F3402">
              <w:rPr>
                <w:rFonts w:cstheme="minorHAnsi"/>
              </w:rPr>
              <w:t>Sassafras gravelly sandy loam, 10 to 15 percent slopes</w:t>
            </w:r>
          </w:p>
        </w:tc>
        <w:tc>
          <w:tcPr>
            <w:tcW w:w="1584" w:type="dxa"/>
            <w:tcBorders>
              <w:top w:val="single" w:sz="2" w:space="0" w:color="000000"/>
              <w:left w:val="single" w:sz="2" w:space="0" w:color="000000"/>
              <w:bottom w:val="single" w:sz="2" w:space="0" w:color="000000"/>
              <w:right w:val="single" w:sz="2" w:space="0" w:color="000000"/>
            </w:tcBorders>
            <w:vAlign w:val="center"/>
          </w:tcPr>
          <w:p w14:paraId="21FC8577"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8.4</w:t>
            </w:r>
          </w:p>
        </w:tc>
        <w:tc>
          <w:tcPr>
            <w:tcW w:w="1584" w:type="dxa"/>
            <w:tcBorders>
              <w:top w:val="single" w:sz="2" w:space="0" w:color="000000"/>
              <w:left w:val="single" w:sz="2" w:space="0" w:color="000000"/>
              <w:bottom w:val="single" w:sz="2" w:space="0" w:color="000000"/>
              <w:right w:val="single" w:sz="2" w:space="0" w:color="000000"/>
            </w:tcBorders>
            <w:vAlign w:val="center"/>
          </w:tcPr>
          <w:p w14:paraId="6F98E7F1"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1.9%</w:t>
            </w:r>
          </w:p>
        </w:tc>
      </w:tr>
      <w:tr w:rsidR="001F3402" w:rsidRPr="001F3402" w14:paraId="3FC53D4F"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1F079B63"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WoeA</w:t>
            </w:r>
          </w:p>
        </w:tc>
        <w:tc>
          <w:tcPr>
            <w:tcW w:w="5040" w:type="dxa"/>
            <w:tcBorders>
              <w:top w:val="single" w:sz="2" w:space="0" w:color="000000"/>
              <w:left w:val="single" w:sz="2" w:space="0" w:color="000000"/>
              <w:bottom w:val="single" w:sz="2" w:space="0" w:color="000000"/>
              <w:right w:val="single" w:sz="2" w:space="0" w:color="000000"/>
            </w:tcBorders>
            <w:vAlign w:val="center"/>
          </w:tcPr>
          <w:p w14:paraId="35DBD767" w14:textId="022A2F24" w:rsidR="009750EF" w:rsidRPr="001F3402" w:rsidRDefault="004E6B95" w:rsidP="00D94987">
            <w:pPr>
              <w:kinsoku w:val="0"/>
              <w:overflowPunct w:val="0"/>
              <w:autoSpaceDE w:val="0"/>
              <w:autoSpaceDN w:val="0"/>
              <w:adjustRightInd w:val="0"/>
              <w:spacing w:before="52" w:after="0"/>
              <w:ind w:left="208" w:hanging="160"/>
              <w:jc w:val="center"/>
              <w:rPr>
                <w:rFonts w:cstheme="minorHAnsi"/>
              </w:rPr>
            </w:pPr>
            <w:r w:rsidRPr="001F3402">
              <w:rPr>
                <w:rFonts w:cstheme="minorHAnsi"/>
              </w:rPr>
              <w:t>Woodstown san</w:t>
            </w:r>
            <w:r w:rsidR="009750EF" w:rsidRPr="001F3402">
              <w:rPr>
                <w:rFonts w:cstheme="minorHAnsi"/>
              </w:rPr>
              <w:t>dy loam, 0 to 2 percent slopes</w:t>
            </w:r>
          </w:p>
          <w:p w14:paraId="01E0D5AC" w14:textId="4DE3563F" w:rsidR="004E6B95" w:rsidRPr="001F3402" w:rsidRDefault="004E6B95" w:rsidP="00D94987">
            <w:pPr>
              <w:kinsoku w:val="0"/>
              <w:overflowPunct w:val="0"/>
              <w:autoSpaceDE w:val="0"/>
              <w:autoSpaceDN w:val="0"/>
              <w:adjustRightInd w:val="0"/>
              <w:spacing w:before="52" w:after="0"/>
              <w:ind w:left="208" w:hanging="160"/>
              <w:jc w:val="center"/>
              <w:rPr>
                <w:rFonts w:cstheme="minorHAnsi"/>
              </w:rPr>
            </w:pPr>
            <w:r w:rsidRPr="001F3402">
              <w:rPr>
                <w:rFonts w:cstheme="minorHAnsi"/>
              </w:rPr>
              <w:t>Northern Coastal Plain</w:t>
            </w:r>
          </w:p>
        </w:tc>
        <w:tc>
          <w:tcPr>
            <w:tcW w:w="1584" w:type="dxa"/>
            <w:tcBorders>
              <w:top w:val="single" w:sz="2" w:space="0" w:color="000000"/>
              <w:left w:val="single" w:sz="2" w:space="0" w:color="000000"/>
              <w:bottom w:val="single" w:sz="2" w:space="0" w:color="000000"/>
              <w:right w:val="single" w:sz="2" w:space="0" w:color="000000"/>
            </w:tcBorders>
            <w:vAlign w:val="center"/>
          </w:tcPr>
          <w:p w14:paraId="2971DD82"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39.5</w:t>
            </w:r>
          </w:p>
        </w:tc>
        <w:tc>
          <w:tcPr>
            <w:tcW w:w="1584" w:type="dxa"/>
            <w:tcBorders>
              <w:top w:val="single" w:sz="2" w:space="0" w:color="000000"/>
              <w:left w:val="single" w:sz="2" w:space="0" w:color="000000"/>
              <w:bottom w:val="single" w:sz="2" w:space="0" w:color="000000"/>
              <w:right w:val="single" w:sz="2" w:space="0" w:color="000000"/>
            </w:tcBorders>
            <w:vAlign w:val="center"/>
          </w:tcPr>
          <w:p w14:paraId="104B9CA6"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8.9%</w:t>
            </w:r>
          </w:p>
        </w:tc>
      </w:tr>
      <w:tr w:rsidR="001F3402" w:rsidRPr="001F3402" w14:paraId="0E904140" w14:textId="77777777" w:rsidTr="00832727">
        <w:trPr>
          <w:trHeight w:val="432"/>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0CCDD199" w14:textId="77777777" w:rsidR="004E6B95" w:rsidRPr="001F3402" w:rsidRDefault="004E6B95" w:rsidP="00D94987">
            <w:pPr>
              <w:kinsoku w:val="0"/>
              <w:overflowPunct w:val="0"/>
              <w:autoSpaceDE w:val="0"/>
              <w:autoSpaceDN w:val="0"/>
              <w:adjustRightInd w:val="0"/>
              <w:spacing w:before="52" w:after="0"/>
              <w:ind w:left="48"/>
              <w:jc w:val="center"/>
              <w:rPr>
                <w:rFonts w:cstheme="minorHAnsi"/>
              </w:rPr>
            </w:pPr>
            <w:r w:rsidRPr="001F3402">
              <w:rPr>
                <w:rFonts w:cstheme="minorHAnsi"/>
              </w:rPr>
              <w:t>WoeB</w:t>
            </w:r>
          </w:p>
        </w:tc>
        <w:tc>
          <w:tcPr>
            <w:tcW w:w="5040" w:type="dxa"/>
            <w:tcBorders>
              <w:top w:val="single" w:sz="2" w:space="0" w:color="000000"/>
              <w:left w:val="single" w:sz="2" w:space="0" w:color="000000"/>
              <w:bottom w:val="single" w:sz="2" w:space="0" w:color="000000"/>
              <w:right w:val="single" w:sz="2" w:space="0" w:color="000000"/>
            </w:tcBorders>
            <w:vAlign w:val="center"/>
          </w:tcPr>
          <w:p w14:paraId="275F3BF7" w14:textId="58D51A13" w:rsidR="009750EF" w:rsidRPr="001F3402" w:rsidRDefault="004E6B95" w:rsidP="00D94987">
            <w:pPr>
              <w:kinsoku w:val="0"/>
              <w:overflowPunct w:val="0"/>
              <w:autoSpaceDE w:val="0"/>
              <w:autoSpaceDN w:val="0"/>
              <w:adjustRightInd w:val="0"/>
              <w:spacing w:before="52" w:after="0"/>
              <w:ind w:left="208" w:hanging="160"/>
              <w:jc w:val="center"/>
              <w:rPr>
                <w:rFonts w:cstheme="minorHAnsi"/>
              </w:rPr>
            </w:pPr>
            <w:r w:rsidRPr="001F3402">
              <w:rPr>
                <w:rFonts w:cstheme="minorHAnsi"/>
              </w:rPr>
              <w:t>Woodstown san</w:t>
            </w:r>
            <w:r w:rsidR="009750EF" w:rsidRPr="001F3402">
              <w:rPr>
                <w:rFonts w:cstheme="minorHAnsi"/>
              </w:rPr>
              <w:t>dy loam, 2 to 5 percent slopes</w:t>
            </w:r>
          </w:p>
          <w:p w14:paraId="4EEEA283" w14:textId="0B8C3BF1" w:rsidR="004E6B95" w:rsidRPr="001F3402" w:rsidRDefault="004E6B95" w:rsidP="00D94987">
            <w:pPr>
              <w:kinsoku w:val="0"/>
              <w:overflowPunct w:val="0"/>
              <w:autoSpaceDE w:val="0"/>
              <w:autoSpaceDN w:val="0"/>
              <w:adjustRightInd w:val="0"/>
              <w:spacing w:before="52" w:after="0"/>
              <w:ind w:left="208" w:hanging="160"/>
              <w:jc w:val="center"/>
              <w:rPr>
                <w:rFonts w:cstheme="minorHAnsi"/>
              </w:rPr>
            </w:pPr>
            <w:r w:rsidRPr="001F3402">
              <w:rPr>
                <w:rFonts w:cstheme="minorHAnsi"/>
              </w:rPr>
              <w:t>Northern Coastal Plain</w:t>
            </w:r>
          </w:p>
        </w:tc>
        <w:tc>
          <w:tcPr>
            <w:tcW w:w="1584" w:type="dxa"/>
            <w:tcBorders>
              <w:top w:val="single" w:sz="2" w:space="0" w:color="000000"/>
              <w:left w:val="single" w:sz="2" w:space="0" w:color="000000"/>
              <w:bottom w:val="single" w:sz="2" w:space="0" w:color="000000"/>
              <w:right w:val="single" w:sz="2" w:space="0" w:color="000000"/>
            </w:tcBorders>
            <w:vAlign w:val="center"/>
          </w:tcPr>
          <w:p w14:paraId="33DD63D1"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155.9</w:t>
            </w:r>
          </w:p>
        </w:tc>
        <w:tc>
          <w:tcPr>
            <w:tcW w:w="1584" w:type="dxa"/>
            <w:tcBorders>
              <w:top w:val="single" w:sz="2" w:space="0" w:color="000000"/>
              <w:left w:val="single" w:sz="2" w:space="0" w:color="000000"/>
              <w:bottom w:val="single" w:sz="2" w:space="0" w:color="000000"/>
              <w:right w:val="single" w:sz="2" w:space="0" w:color="000000"/>
            </w:tcBorders>
            <w:vAlign w:val="center"/>
          </w:tcPr>
          <w:p w14:paraId="4F4B15CD" w14:textId="77777777" w:rsidR="004E6B95" w:rsidRPr="001F3402" w:rsidRDefault="004E6B95" w:rsidP="00D94987">
            <w:pPr>
              <w:kinsoku w:val="0"/>
              <w:overflowPunct w:val="0"/>
              <w:autoSpaceDE w:val="0"/>
              <w:autoSpaceDN w:val="0"/>
              <w:adjustRightInd w:val="0"/>
              <w:spacing w:before="52" w:after="0"/>
              <w:ind w:right="58"/>
              <w:jc w:val="center"/>
              <w:rPr>
                <w:rFonts w:cstheme="minorHAnsi"/>
              </w:rPr>
            </w:pPr>
            <w:r w:rsidRPr="001F3402">
              <w:rPr>
                <w:rFonts w:cstheme="minorHAnsi"/>
                <w:w w:val="95"/>
              </w:rPr>
              <w:t>35.0%</w:t>
            </w:r>
          </w:p>
        </w:tc>
      </w:tr>
      <w:tr w:rsidR="00832727" w:rsidRPr="001F3402" w14:paraId="5272A45D" w14:textId="77777777" w:rsidTr="00832727">
        <w:trPr>
          <w:trHeight w:val="576"/>
          <w:jc w:val="center"/>
        </w:trPr>
        <w:tc>
          <w:tcPr>
            <w:tcW w:w="1728" w:type="dxa"/>
            <w:tcBorders>
              <w:top w:val="single" w:sz="2" w:space="0" w:color="000000"/>
              <w:left w:val="single" w:sz="2" w:space="0" w:color="000000"/>
              <w:bottom w:val="single" w:sz="2" w:space="0" w:color="000000"/>
              <w:right w:val="single" w:sz="2" w:space="0" w:color="000000"/>
            </w:tcBorders>
            <w:vAlign w:val="center"/>
          </w:tcPr>
          <w:p w14:paraId="7C62F29D" w14:textId="77777777" w:rsidR="00832727" w:rsidRPr="001F3402" w:rsidRDefault="00832727" w:rsidP="00D94987">
            <w:pPr>
              <w:kinsoku w:val="0"/>
              <w:overflowPunct w:val="0"/>
              <w:autoSpaceDE w:val="0"/>
              <w:autoSpaceDN w:val="0"/>
              <w:adjustRightInd w:val="0"/>
              <w:spacing w:before="52" w:after="0"/>
              <w:ind w:left="48"/>
              <w:jc w:val="center"/>
              <w:rPr>
                <w:rFonts w:cstheme="minorHAnsi"/>
              </w:rPr>
            </w:pPr>
          </w:p>
        </w:tc>
        <w:tc>
          <w:tcPr>
            <w:tcW w:w="5040" w:type="dxa"/>
            <w:tcBorders>
              <w:top w:val="single" w:sz="2" w:space="0" w:color="000000"/>
              <w:left w:val="single" w:sz="2" w:space="0" w:color="000000"/>
              <w:bottom w:val="single" w:sz="2" w:space="0" w:color="000000"/>
              <w:right w:val="single" w:sz="2" w:space="0" w:color="000000"/>
            </w:tcBorders>
            <w:vAlign w:val="center"/>
          </w:tcPr>
          <w:p w14:paraId="7B027189" w14:textId="16C80CC3" w:rsidR="00832727" w:rsidRPr="001F3402" w:rsidRDefault="00832727" w:rsidP="00D94987">
            <w:pPr>
              <w:kinsoku w:val="0"/>
              <w:overflowPunct w:val="0"/>
              <w:autoSpaceDE w:val="0"/>
              <w:autoSpaceDN w:val="0"/>
              <w:adjustRightInd w:val="0"/>
              <w:spacing w:before="52" w:after="0"/>
              <w:ind w:left="208" w:hanging="160"/>
              <w:jc w:val="center"/>
              <w:rPr>
                <w:rFonts w:cstheme="minorHAnsi"/>
              </w:rPr>
            </w:pPr>
            <w:r w:rsidRPr="001F3402">
              <w:rPr>
                <w:rFonts w:cstheme="minorHAnsi"/>
                <w:b/>
              </w:rPr>
              <w:t>Totals for Area of Interest</w:t>
            </w:r>
          </w:p>
        </w:tc>
        <w:tc>
          <w:tcPr>
            <w:tcW w:w="1584" w:type="dxa"/>
            <w:tcBorders>
              <w:top w:val="single" w:sz="2" w:space="0" w:color="000000"/>
              <w:left w:val="single" w:sz="2" w:space="0" w:color="000000"/>
              <w:bottom w:val="single" w:sz="2" w:space="0" w:color="000000"/>
              <w:right w:val="single" w:sz="2" w:space="0" w:color="000000"/>
            </w:tcBorders>
            <w:vAlign w:val="center"/>
          </w:tcPr>
          <w:p w14:paraId="27CA8264" w14:textId="7E56793B" w:rsidR="00832727" w:rsidRPr="001F3402" w:rsidRDefault="00832727" w:rsidP="00D94987">
            <w:pPr>
              <w:kinsoku w:val="0"/>
              <w:overflowPunct w:val="0"/>
              <w:autoSpaceDE w:val="0"/>
              <w:autoSpaceDN w:val="0"/>
              <w:adjustRightInd w:val="0"/>
              <w:spacing w:before="52" w:after="0"/>
              <w:ind w:right="58"/>
              <w:jc w:val="center"/>
              <w:rPr>
                <w:rFonts w:cstheme="minorHAnsi"/>
                <w:w w:val="95"/>
              </w:rPr>
            </w:pPr>
            <w:r w:rsidRPr="001F3402">
              <w:rPr>
                <w:rFonts w:cstheme="minorHAnsi"/>
                <w:b/>
                <w:w w:val="95"/>
              </w:rPr>
              <w:t>445.9</w:t>
            </w:r>
          </w:p>
        </w:tc>
        <w:tc>
          <w:tcPr>
            <w:tcW w:w="1584" w:type="dxa"/>
            <w:tcBorders>
              <w:top w:val="single" w:sz="2" w:space="0" w:color="000000"/>
              <w:left w:val="single" w:sz="2" w:space="0" w:color="000000"/>
              <w:bottom w:val="single" w:sz="2" w:space="0" w:color="000000"/>
              <w:right w:val="single" w:sz="2" w:space="0" w:color="000000"/>
            </w:tcBorders>
            <w:vAlign w:val="center"/>
          </w:tcPr>
          <w:p w14:paraId="1EF90647" w14:textId="4F650043" w:rsidR="00832727" w:rsidRPr="001F3402" w:rsidRDefault="00832727" w:rsidP="00D94987">
            <w:pPr>
              <w:kinsoku w:val="0"/>
              <w:overflowPunct w:val="0"/>
              <w:autoSpaceDE w:val="0"/>
              <w:autoSpaceDN w:val="0"/>
              <w:adjustRightInd w:val="0"/>
              <w:spacing w:before="52" w:after="0"/>
              <w:ind w:right="58"/>
              <w:jc w:val="center"/>
              <w:rPr>
                <w:rFonts w:cstheme="minorHAnsi"/>
                <w:w w:val="95"/>
              </w:rPr>
            </w:pPr>
            <w:r w:rsidRPr="00832727">
              <w:rPr>
                <w:rFonts w:cstheme="minorHAnsi"/>
                <w:w w:val="95"/>
              </w:rPr>
              <w:t>100%</w:t>
            </w:r>
          </w:p>
        </w:tc>
      </w:tr>
    </w:tbl>
    <w:p w14:paraId="42A00A71" w14:textId="77777777" w:rsidR="00832727" w:rsidRDefault="00832727">
      <w:pPr>
        <w:spacing w:before="0" w:after="160" w:line="259" w:lineRule="auto"/>
        <w:rPr>
          <w:rFonts w:asciiTheme="majorHAnsi" w:eastAsiaTheme="majorEastAsia" w:hAnsiTheme="majorHAnsi" w:cstheme="majorBidi"/>
          <w:b/>
          <w:sz w:val="24"/>
          <w:szCs w:val="26"/>
        </w:rPr>
      </w:pPr>
      <w:r>
        <w:br w:type="page"/>
      </w:r>
    </w:p>
    <w:p w14:paraId="1AE7590B" w14:textId="1A0EBE1C" w:rsidR="00B178A8" w:rsidRPr="00950A12" w:rsidRDefault="00BF5A33" w:rsidP="00950A12">
      <w:pPr>
        <w:pStyle w:val="Heading2"/>
      </w:pPr>
      <w:bookmarkStart w:id="20" w:name="_Toc503371192"/>
      <w:r w:rsidRPr="00950A12">
        <w:lastRenderedPageBreak/>
        <w:t>Existing Plant Community</w:t>
      </w:r>
      <w:bookmarkEnd w:id="20"/>
    </w:p>
    <w:p w14:paraId="57B7D0B3" w14:textId="522D5D06" w:rsidR="000B3BE9" w:rsidRPr="003108E7" w:rsidRDefault="000B3BE9" w:rsidP="00764941">
      <w:pPr>
        <w:rPr>
          <w:b/>
        </w:rPr>
      </w:pPr>
      <w:r w:rsidRPr="003108E7">
        <w:rPr>
          <w:b/>
        </w:rPr>
        <w:t>Common native plants with value to pollinators (and other wildlife) documented at Ireland Brook Conserva</w:t>
      </w:r>
      <w:r w:rsidR="003108E7" w:rsidRPr="003108E7">
        <w:rPr>
          <w:b/>
        </w:rPr>
        <w:t>tion Area include the following:</w:t>
      </w:r>
    </w:p>
    <w:p w14:paraId="10261FDB" w14:textId="6D076588" w:rsidR="000B3BE9" w:rsidRDefault="000B3BE9" w:rsidP="003108E7">
      <w:r>
        <w:t>Wildflowers: y</w:t>
      </w:r>
      <w:r w:rsidR="00144154">
        <w:t>ellow false indigo (</w:t>
      </w:r>
      <w:r w:rsidR="00B178A8" w:rsidRPr="00950A12">
        <w:rPr>
          <w:i/>
        </w:rPr>
        <w:t>Baptisia tinctoria</w:t>
      </w:r>
      <w:r w:rsidR="00144154">
        <w:t>)</w:t>
      </w:r>
      <w:r>
        <w:t>,</w:t>
      </w:r>
      <w:r w:rsidRPr="000B3BE9">
        <w:t xml:space="preserve"> dogbane</w:t>
      </w:r>
      <w:r>
        <w:t>*</w:t>
      </w:r>
      <w:r w:rsidR="00950A12">
        <w:t xml:space="preserve"> (</w:t>
      </w:r>
      <w:r w:rsidR="00950A12" w:rsidRPr="00950A12">
        <w:rPr>
          <w:i/>
        </w:rPr>
        <w:t>Apocynum cannabinum</w:t>
      </w:r>
      <w:r w:rsidR="00950A12">
        <w:t>)</w:t>
      </w:r>
      <w:r w:rsidRPr="000B3BE9">
        <w:t xml:space="preserve">, </w:t>
      </w:r>
      <w:r w:rsidR="00832727">
        <w:t>yarrow (</w:t>
      </w:r>
      <w:r w:rsidR="00832727" w:rsidRPr="00832727">
        <w:rPr>
          <w:i/>
        </w:rPr>
        <w:t>Achillea millefolium</w:t>
      </w:r>
      <w:r w:rsidR="00832727">
        <w:t xml:space="preserve">) </w:t>
      </w:r>
      <w:r w:rsidRPr="000B3BE9">
        <w:t>common milkweed (</w:t>
      </w:r>
      <w:r w:rsidRPr="00950A12">
        <w:rPr>
          <w:i/>
        </w:rPr>
        <w:t>Asclepias syriaca</w:t>
      </w:r>
      <w:r w:rsidRPr="000B3BE9">
        <w:t>), common cinquefoil (</w:t>
      </w:r>
      <w:r w:rsidRPr="00950A12">
        <w:rPr>
          <w:i/>
        </w:rPr>
        <w:t>Potentilla simplex</w:t>
      </w:r>
      <w:r w:rsidRPr="000B3BE9">
        <w:t>)</w:t>
      </w:r>
      <w:r>
        <w:t xml:space="preserve">, </w:t>
      </w:r>
      <w:r w:rsidRPr="000B3BE9">
        <w:t>henbit (</w:t>
      </w:r>
      <w:r w:rsidRPr="00950A12">
        <w:rPr>
          <w:i/>
        </w:rPr>
        <w:t>Lamium amplexicaule</w:t>
      </w:r>
      <w:r w:rsidRPr="000B3BE9">
        <w:t>)</w:t>
      </w:r>
      <w:r>
        <w:t xml:space="preserve">, </w:t>
      </w:r>
      <w:r w:rsidRPr="000B3BE9">
        <w:t>white snakeroot (</w:t>
      </w:r>
      <w:r w:rsidRPr="00950A12">
        <w:rPr>
          <w:i/>
        </w:rPr>
        <w:t>Ageratina altissima</w:t>
      </w:r>
      <w:r w:rsidRPr="000B3BE9">
        <w:t>), goldenrod (</w:t>
      </w:r>
      <w:r w:rsidRPr="00950A12">
        <w:rPr>
          <w:i/>
        </w:rPr>
        <w:t>Solidago</w:t>
      </w:r>
      <w:r w:rsidRPr="000B3BE9">
        <w:t xml:space="preserve"> spp.), </w:t>
      </w:r>
      <w:r>
        <w:t>coastal violet** (</w:t>
      </w:r>
      <w:r w:rsidRPr="00950A12">
        <w:rPr>
          <w:i/>
        </w:rPr>
        <w:t>Viola brittoniana</w:t>
      </w:r>
      <w:r>
        <w:t>), primrose-leaf violet** (</w:t>
      </w:r>
      <w:r w:rsidRPr="00950A12">
        <w:rPr>
          <w:i/>
        </w:rPr>
        <w:t>Viola primulifolia</w:t>
      </w:r>
      <w:r>
        <w:t xml:space="preserve">), </w:t>
      </w:r>
      <w:r w:rsidRPr="000B3BE9">
        <w:t>white wood aster (</w:t>
      </w:r>
      <w:r w:rsidRPr="00950A12">
        <w:rPr>
          <w:i/>
        </w:rPr>
        <w:t>Eurybia divaricata</w:t>
      </w:r>
      <w:r w:rsidRPr="000B3BE9">
        <w:t>)</w:t>
      </w:r>
      <w:r>
        <w:t>.</w:t>
      </w:r>
      <w:r w:rsidRPr="000B3BE9">
        <w:t xml:space="preserve"> *</w:t>
      </w:r>
      <w:r w:rsidRPr="00950A12">
        <w:rPr>
          <w:i/>
        </w:rPr>
        <w:t>A. cannabinum</w:t>
      </w:r>
      <w:r w:rsidRPr="000B3BE9">
        <w:t xml:space="preserve"> can become weedy.</w:t>
      </w:r>
      <w:r>
        <w:t xml:space="preserve"> ** Host plant for fritillary butterflies including the </w:t>
      </w:r>
      <w:r w:rsidRPr="000B3BE9">
        <w:t>silver-bordered fritillary</w:t>
      </w:r>
      <w:r>
        <w:t>.</w:t>
      </w:r>
    </w:p>
    <w:p w14:paraId="203BE57C" w14:textId="2732BB51" w:rsidR="000B3BE9" w:rsidRDefault="000B3BE9" w:rsidP="003108E7">
      <w:r>
        <w:t xml:space="preserve">Grasses and sedges: </w:t>
      </w:r>
      <w:r w:rsidRPr="000B3BE9">
        <w:t>broomsedge (</w:t>
      </w:r>
      <w:r w:rsidRPr="00950A12">
        <w:rPr>
          <w:i/>
        </w:rPr>
        <w:t>Andropogon virginicus</w:t>
      </w:r>
      <w:r w:rsidRPr="000B3BE9">
        <w:t xml:space="preserve">), </w:t>
      </w:r>
      <w:r>
        <w:t>poverty oatgrass (</w:t>
      </w:r>
      <w:r w:rsidRPr="00950A12">
        <w:rPr>
          <w:i/>
        </w:rPr>
        <w:t>Danthonia spicata</w:t>
      </w:r>
      <w:r>
        <w:t>), purple lovegrass (</w:t>
      </w:r>
      <w:r w:rsidRPr="00950A12">
        <w:rPr>
          <w:i/>
        </w:rPr>
        <w:t>Eragrostis spectabilis</w:t>
      </w:r>
      <w:r>
        <w:t>), Pennsylvania sedge (</w:t>
      </w:r>
      <w:r w:rsidRPr="00950A12">
        <w:rPr>
          <w:i/>
        </w:rPr>
        <w:t>Carex pensylvanica</w:t>
      </w:r>
      <w:r>
        <w:t>).</w:t>
      </w:r>
    </w:p>
    <w:p w14:paraId="574E1893" w14:textId="15F90D7C" w:rsidR="000B3BE9" w:rsidRPr="00764941" w:rsidRDefault="000B3BE9" w:rsidP="003108E7">
      <w:r>
        <w:t xml:space="preserve">Trees and shrubs: </w:t>
      </w:r>
      <w:r w:rsidR="00144154">
        <w:t>flowering dogwood (</w:t>
      </w:r>
      <w:r w:rsidR="00B178A8" w:rsidRPr="00950A12">
        <w:rPr>
          <w:i/>
        </w:rPr>
        <w:t>Cornus florida</w:t>
      </w:r>
      <w:r w:rsidR="00144154">
        <w:t>)</w:t>
      </w:r>
      <w:r>
        <w:t xml:space="preserve">, </w:t>
      </w:r>
      <w:r w:rsidR="00144154">
        <w:t>swamp dewberry (</w:t>
      </w:r>
      <w:r w:rsidR="00B178A8" w:rsidRPr="00950A12">
        <w:rPr>
          <w:i/>
        </w:rPr>
        <w:t>Rubus hispidus</w:t>
      </w:r>
      <w:r w:rsidRPr="00C639DD">
        <w:t xml:space="preserve">), </w:t>
      </w:r>
      <w:r w:rsidR="00BD7FAA" w:rsidRPr="00C639DD">
        <w:t>red cedar (</w:t>
      </w:r>
      <w:r w:rsidR="00BD7FAA" w:rsidRPr="00C639DD">
        <w:rPr>
          <w:i/>
        </w:rPr>
        <w:t>Juniperus virginiana</w:t>
      </w:r>
      <w:r w:rsidR="00BD7FAA" w:rsidRPr="00C639DD">
        <w:t>)</w:t>
      </w:r>
      <w:r w:rsidRPr="00C639DD">
        <w:t xml:space="preserve">, </w:t>
      </w:r>
      <w:r w:rsidR="00BF5A33" w:rsidRPr="00C639DD">
        <w:t>Amer</w:t>
      </w:r>
      <w:r w:rsidR="005F26F3" w:rsidRPr="00C639DD">
        <w:t>ican beech (</w:t>
      </w:r>
      <w:r w:rsidR="005F26F3" w:rsidRPr="00C639DD">
        <w:rPr>
          <w:i/>
        </w:rPr>
        <w:t>Fagus grandifolia</w:t>
      </w:r>
      <w:r w:rsidR="005F26F3" w:rsidRPr="00C639DD">
        <w:t>)</w:t>
      </w:r>
      <w:r w:rsidRPr="00C639DD">
        <w:t xml:space="preserve">, </w:t>
      </w:r>
      <w:r w:rsidR="00BF5A33" w:rsidRPr="00C639DD">
        <w:t>red maple (</w:t>
      </w:r>
      <w:r w:rsidR="00BF5A33" w:rsidRPr="00C639DD">
        <w:rPr>
          <w:i/>
        </w:rPr>
        <w:t>Ac</w:t>
      </w:r>
      <w:r w:rsidR="005F26F3" w:rsidRPr="00C639DD">
        <w:rPr>
          <w:i/>
        </w:rPr>
        <w:t>er rubrum</w:t>
      </w:r>
      <w:r w:rsidR="005F26F3" w:rsidRPr="00C639DD">
        <w:t>), oak (</w:t>
      </w:r>
      <w:r w:rsidR="005F26F3" w:rsidRPr="00C639DD">
        <w:rPr>
          <w:i/>
        </w:rPr>
        <w:t>Quercus</w:t>
      </w:r>
      <w:r w:rsidR="005F26F3" w:rsidRPr="00C639DD">
        <w:t xml:space="preserve"> spp.)</w:t>
      </w:r>
      <w:r w:rsidR="00764941" w:rsidRPr="00C639DD">
        <w:t xml:space="preserve">, </w:t>
      </w:r>
      <w:r w:rsidR="00BF5A33" w:rsidRPr="00C639DD">
        <w:t>sweetgum</w:t>
      </w:r>
      <w:r w:rsidR="00BF5A33" w:rsidRPr="008F04B6">
        <w:t xml:space="preserve"> (</w:t>
      </w:r>
      <w:r w:rsidR="00BF5A33" w:rsidRPr="00950A12">
        <w:rPr>
          <w:i/>
        </w:rPr>
        <w:t>Liquidambar styraciflua</w:t>
      </w:r>
      <w:r w:rsidR="00BF5A33" w:rsidRPr="008F04B6">
        <w:t xml:space="preserve">), </w:t>
      </w:r>
      <w:r>
        <w:t>black cherry (</w:t>
      </w:r>
      <w:r w:rsidRPr="00950A12">
        <w:rPr>
          <w:i/>
        </w:rPr>
        <w:t>Prunus serotina</w:t>
      </w:r>
      <w:r>
        <w:t xml:space="preserve">), </w:t>
      </w:r>
      <w:r w:rsidR="00BF5A33" w:rsidRPr="008F04B6">
        <w:t>sumac (</w:t>
      </w:r>
      <w:r w:rsidR="00BF5A33" w:rsidRPr="00950A12">
        <w:rPr>
          <w:i/>
        </w:rPr>
        <w:t>Rhus</w:t>
      </w:r>
      <w:r w:rsidR="00BF5A33" w:rsidRPr="008F04B6">
        <w:t xml:space="preserve"> spp.), </w:t>
      </w:r>
      <w:r w:rsidR="00D131DF" w:rsidRPr="008F04B6">
        <w:t xml:space="preserve">sweetpepper </w:t>
      </w:r>
      <w:r w:rsidR="00BF5A33" w:rsidRPr="008F04B6">
        <w:t>bush (</w:t>
      </w:r>
      <w:r w:rsidR="00BF5A33" w:rsidRPr="00950A12">
        <w:rPr>
          <w:i/>
        </w:rPr>
        <w:t>Clethra alnifol</w:t>
      </w:r>
      <w:r w:rsidRPr="00950A12">
        <w:rPr>
          <w:i/>
        </w:rPr>
        <w:t>ia</w:t>
      </w:r>
      <w:r>
        <w:t>)</w:t>
      </w:r>
      <w:r w:rsidR="00764941">
        <w:t>,</w:t>
      </w:r>
      <w:r>
        <w:t xml:space="preserve"> </w:t>
      </w:r>
      <w:r w:rsidRPr="00BD7FAA">
        <w:t>Northern bayberry (</w:t>
      </w:r>
      <w:r w:rsidRPr="00950A12">
        <w:rPr>
          <w:i/>
        </w:rPr>
        <w:t>Myrica pensylvanica</w:t>
      </w:r>
      <w:r w:rsidRPr="00BD7FAA">
        <w:t>)</w:t>
      </w:r>
      <w:r w:rsidR="00764941">
        <w:t>.</w:t>
      </w:r>
    </w:p>
    <w:p w14:paraId="046C2437" w14:textId="77777777" w:rsidR="003108E7" w:rsidRPr="003108E7" w:rsidRDefault="005F26F3" w:rsidP="00764941">
      <w:pPr>
        <w:rPr>
          <w:b/>
        </w:rPr>
      </w:pPr>
      <w:r w:rsidRPr="003108E7">
        <w:rPr>
          <w:b/>
        </w:rPr>
        <w:t xml:space="preserve">Common weeds at Ireland Brook Conservation Area </w:t>
      </w:r>
      <w:r w:rsidR="00A44A2F" w:rsidRPr="003108E7">
        <w:rPr>
          <w:b/>
        </w:rPr>
        <w:t>include</w:t>
      </w:r>
      <w:r w:rsidR="003108E7" w:rsidRPr="003108E7">
        <w:rPr>
          <w:b/>
        </w:rPr>
        <w:t>:</w:t>
      </w:r>
      <w:r w:rsidR="00A44A2F" w:rsidRPr="003108E7">
        <w:rPr>
          <w:b/>
        </w:rPr>
        <w:t xml:space="preserve"> </w:t>
      </w:r>
    </w:p>
    <w:p w14:paraId="5855310D" w14:textId="3B0A3382" w:rsidR="00BF5A33" w:rsidRPr="008F04B6" w:rsidRDefault="003108E7" w:rsidP="00764941">
      <w:r>
        <w:t>C</w:t>
      </w:r>
      <w:r w:rsidR="000B3BE9">
        <w:t>ommon reed (</w:t>
      </w:r>
      <w:r w:rsidR="000B3BE9" w:rsidRPr="00950A12">
        <w:rPr>
          <w:i/>
        </w:rPr>
        <w:t>Phragmites australis</w:t>
      </w:r>
      <w:r w:rsidR="000B3BE9">
        <w:t xml:space="preserve">), </w:t>
      </w:r>
      <w:r w:rsidR="00A44A2F" w:rsidRPr="008F04B6">
        <w:t>m</w:t>
      </w:r>
      <w:r w:rsidR="00BF5A33" w:rsidRPr="008F04B6">
        <w:t>ultiflora rose (</w:t>
      </w:r>
      <w:r w:rsidR="00BF5A33" w:rsidRPr="00950A12">
        <w:rPr>
          <w:i/>
        </w:rPr>
        <w:t>Rosa multiflora</w:t>
      </w:r>
      <w:r w:rsidR="00BF5A33" w:rsidRPr="008F04B6">
        <w:t>), autumn olive (</w:t>
      </w:r>
      <w:r w:rsidR="00BF5A33" w:rsidRPr="00950A12">
        <w:rPr>
          <w:i/>
        </w:rPr>
        <w:t>Elaeagnus umbellata</w:t>
      </w:r>
      <w:r w:rsidR="00BF5A33" w:rsidRPr="008F04B6">
        <w:t>), Japanese honeysuckle (</w:t>
      </w:r>
      <w:r w:rsidR="00BF5A33" w:rsidRPr="00950A12">
        <w:rPr>
          <w:i/>
        </w:rPr>
        <w:t>Lonicera japonica</w:t>
      </w:r>
      <w:r w:rsidR="00BF5A33" w:rsidRPr="008F04B6">
        <w:t>), Japanese barberry (</w:t>
      </w:r>
      <w:r w:rsidR="00BF5A33" w:rsidRPr="00950A12">
        <w:rPr>
          <w:i/>
        </w:rPr>
        <w:t>Berberis thunbergii</w:t>
      </w:r>
      <w:r w:rsidR="00BF5A33" w:rsidRPr="008F04B6">
        <w:t>), knotweed (</w:t>
      </w:r>
      <w:r w:rsidR="00BF5A33" w:rsidRPr="00950A12">
        <w:rPr>
          <w:i/>
        </w:rPr>
        <w:t>Fallopia japonica</w:t>
      </w:r>
      <w:r w:rsidR="00BF5A33" w:rsidRPr="008F04B6">
        <w:t>), mugwort (Artemisia vulgaris), plantain (</w:t>
      </w:r>
      <w:r w:rsidR="00BF5A33" w:rsidRPr="00950A12">
        <w:rPr>
          <w:i/>
        </w:rPr>
        <w:t>Plantago</w:t>
      </w:r>
      <w:r w:rsidR="00BF5A33" w:rsidRPr="008F04B6">
        <w:t xml:space="preserve"> sp.), garlic mustard (</w:t>
      </w:r>
      <w:r w:rsidR="00BF5A33" w:rsidRPr="00950A12">
        <w:rPr>
          <w:i/>
        </w:rPr>
        <w:t>Alliaria officinalis</w:t>
      </w:r>
      <w:r w:rsidR="00BF5A33" w:rsidRPr="008F04B6">
        <w:t xml:space="preserve">), </w:t>
      </w:r>
      <w:r w:rsidR="00A44A2F" w:rsidRPr="008F04B6">
        <w:t xml:space="preserve">and </w:t>
      </w:r>
      <w:r w:rsidR="00BF5A33" w:rsidRPr="008F04B6">
        <w:t xml:space="preserve">non-native </w:t>
      </w:r>
      <w:r w:rsidR="005F26F3">
        <w:t>cool-season</w:t>
      </w:r>
      <w:r w:rsidR="00BF5A33" w:rsidRPr="008F04B6">
        <w:t xml:space="preserve"> grasses</w:t>
      </w:r>
      <w:r w:rsidR="005F26F3">
        <w:t>.</w:t>
      </w:r>
    </w:p>
    <w:p w14:paraId="0B455FC7" w14:textId="1C508797" w:rsidR="00A44A2F" w:rsidRPr="008F04B6" w:rsidRDefault="00A44A2F" w:rsidP="00764941">
      <w:r w:rsidRPr="008F04B6">
        <w:t xml:space="preserve">Note: Plant species list is not exhaustive. Plant species inventory was focused in the area along forest edges/field borders surrounding the </w:t>
      </w:r>
      <w:r w:rsidR="000B3BE9">
        <w:t>agricultural fields</w:t>
      </w:r>
      <w:r w:rsidR="00764941">
        <w:t xml:space="preserve"> (i.e., priority areas selected for the Pollinator Habitat Enhancement Plan</w:t>
      </w:r>
      <w:r w:rsidRPr="008F04B6">
        <w:t xml:space="preserve">). </w:t>
      </w:r>
    </w:p>
    <w:p w14:paraId="259B63E2" w14:textId="01F8D871" w:rsidR="00A44A2F" w:rsidRPr="00950A12" w:rsidRDefault="00A44A2F" w:rsidP="00950A12">
      <w:pPr>
        <w:pStyle w:val="Heading2"/>
      </w:pPr>
      <w:bookmarkStart w:id="21" w:name="_Toc503371193"/>
      <w:r w:rsidRPr="00950A12">
        <w:t>Threatened and Endangered Species</w:t>
      </w:r>
      <w:bookmarkEnd w:id="21"/>
    </w:p>
    <w:p w14:paraId="42940865" w14:textId="3C7EA470" w:rsidR="00A44A2F" w:rsidRPr="008F04B6" w:rsidRDefault="00950A12" w:rsidP="00950A12">
      <w:r>
        <w:t>Ireland Brook Conservation Area</w:t>
      </w:r>
      <w:r w:rsidR="00A44A2F" w:rsidRPr="008F04B6">
        <w:t xml:space="preserve"> and the surrounding landscape </w:t>
      </w:r>
      <w:r w:rsidR="008F796E">
        <w:t>are</w:t>
      </w:r>
      <w:r w:rsidR="00A44A2F" w:rsidRPr="008F04B6">
        <w:t xml:space="preserve"> within the range of the silver-bordered fritillary butterfly (</w:t>
      </w:r>
      <w:r w:rsidR="00A44A2F" w:rsidRPr="00C639DD">
        <w:rPr>
          <w:i/>
        </w:rPr>
        <w:t>Boloria selene</w:t>
      </w:r>
      <w:r w:rsidR="00A44A2F" w:rsidRPr="008F04B6">
        <w:t>). The silver-bordered fritillary formerly occurred in most NJ counties, but is now known in only a few counties including Middlesex County. This butterfly inhabits moist open areas such as sedge meadows, bogs, and other wet habitats. It is unknown whether the silver-bordered fritillary butterfly is present on or near the farm; however, the wet areas of the farm have potential to provide habitat for this locally rare species. Silver-bordered friti</w:t>
      </w:r>
      <w:r w:rsidR="00E224A0" w:rsidRPr="008F04B6">
        <w:t>llary caterpillar</w:t>
      </w:r>
      <w:r w:rsidR="00070B9B">
        <w:t>s</w:t>
      </w:r>
      <w:r w:rsidR="00E224A0" w:rsidRPr="008F04B6">
        <w:t xml:space="preserve"> use violets (</w:t>
      </w:r>
      <w:r w:rsidR="00E224A0" w:rsidRPr="003108E7">
        <w:rPr>
          <w:i/>
        </w:rPr>
        <w:t>V</w:t>
      </w:r>
      <w:r w:rsidR="00A44A2F" w:rsidRPr="003108E7">
        <w:rPr>
          <w:i/>
        </w:rPr>
        <w:t>iola</w:t>
      </w:r>
      <w:r w:rsidR="00A44A2F" w:rsidRPr="008F04B6">
        <w:t xml:space="preserve"> spp.) as larval food plants</w:t>
      </w:r>
      <w:r>
        <w:t xml:space="preserve"> (also present on the property)</w:t>
      </w:r>
      <w:r w:rsidR="00A44A2F" w:rsidRPr="008F04B6">
        <w:t>. Favorite nectar sources for adults are composite flowers, such as blackeyed susan (</w:t>
      </w:r>
      <w:r w:rsidR="00A44A2F" w:rsidRPr="003108E7">
        <w:rPr>
          <w:i/>
        </w:rPr>
        <w:t>Rudbeckia hirta</w:t>
      </w:r>
      <w:r w:rsidR="00A44A2F" w:rsidRPr="008F04B6">
        <w:t>) and goldenrods (</w:t>
      </w:r>
      <w:r w:rsidR="00A44A2F" w:rsidRPr="003108E7">
        <w:rPr>
          <w:i/>
        </w:rPr>
        <w:t>Solidago</w:t>
      </w:r>
      <w:r w:rsidR="00A44A2F" w:rsidRPr="008F04B6">
        <w:t xml:space="preserve"> spp.).</w:t>
      </w:r>
      <w:r w:rsidR="00E224A0" w:rsidRPr="008F04B6">
        <w:t xml:space="preserve"> </w:t>
      </w:r>
    </w:p>
    <w:p w14:paraId="2B685E3F" w14:textId="4412DE04" w:rsidR="00A44A2F" w:rsidRPr="002D5172" w:rsidRDefault="00A44A2F" w:rsidP="002D5172">
      <w:pPr>
        <w:pStyle w:val="Heading2"/>
      </w:pPr>
      <w:bookmarkStart w:id="22" w:name="_Toc503371194"/>
      <w:r w:rsidRPr="002D5172">
        <w:t>Unique Habitat</w:t>
      </w:r>
      <w:bookmarkEnd w:id="22"/>
    </w:p>
    <w:p w14:paraId="33800EA7" w14:textId="617724B1" w:rsidR="005474D4" w:rsidRDefault="005474D4" w:rsidP="002D5172">
      <w:r w:rsidRPr="00727677">
        <w:t xml:space="preserve">Open habitats (e.g., grasslands and shrublands) </w:t>
      </w:r>
      <w:r w:rsidR="00D64EBC">
        <w:t xml:space="preserve">are present on Ireland Brook Conservation Area and can be enhanced or managed to better support wildlife. Protecting open habitat such as meadows and shrubland is a widespread conservation priority in the region. </w:t>
      </w:r>
      <w:r w:rsidR="00D64EBC" w:rsidRPr="00727677">
        <w:t>In</w:t>
      </w:r>
      <w:r w:rsidRPr="00727677">
        <w:t xml:space="preserve"> eastern North America</w:t>
      </w:r>
      <w:r w:rsidR="00070B9B">
        <w:t>,</w:t>
      </w:r>
      <w:r w:rsidRPr="00727677">
        <w:t xml:space="preserve"> </w:t>
      </w:r>
      <w:r w:rsidR="003108E7">
        <w:t xml:space="preserve">open shrubland </w:t>
      </w:r>
      <w:r w:rsidRPr="00727677">
        <w:t>have declined by 98 percent in the past 60 years. Over half (22/40) of bird species associated with eastern N. American shrublands are experiencing significant population declines. Furthermore, shrubland ha</w:t>
      </w:r>
      <w:r>
        <w:t>bitats have a higher proportion</w:t>
      </w:r>
      <w:r w:rsidRPr="00727677">
        <w:t xml:space="preserve"> of </w:t>
      </w:r>
      <w:r w:rsidRPr="00727677">
        <w:lastRenderedPageBreak/>
        <w:t xml:space="preserve">state-listed butterflies and moths than other natural community types. </w:t>
      </w:r>
      <w:r w:rsidR="000D55A3">
        <w:t>For example, in the</w:t>
      </w:r>
      <w:r w:rsidRPr="006D20B9">
        <w:t xml:space="preserve"> Northeast, 58 species of butterflies and moth</w:t>
      </w:r>
      <w:r w:rsidR="000D55A3">
        <w:t xml:space="preserve">s are dependent upon shrubland habitat, and almost all of these species (56 of 58) </w:t>
      </w:r>
      <w:r w:rsidRPr="006D20B9">
        <w:t>are considered rare.</w:t>
      </w:r>
      <w:r w:rsidR="000D55A3">
        <w:t xml:space="preserve"> </w:t>
      </w:r>
      <w:r w:rsidRPr="00727677">
        <w:t>Rapid and widespread loss of shrubland and meadows and the detrimental effects on associated wildlife makes protecting and managing these h</w:t>
      </w:r>
      <w:r w:rsidR="00FA0DA4">
        <w:t xml:space="preserve">abitats a </w:t>
      </w:r>
      <w:r w:rsidR="00D64EBC">
        <w:t xml:space="preserve">conservation priority. OSCC identified the creation/enhancement of shrubland at </w:t>
      </w:r>
      <w:r w:rsidR="00FA0DA4">
        <w:t xml:space="preserve">Ireland Brook Conservation </w:t>
      </w:r>
      <w:r w:rsidR="00D64EBC">
        <w:t xml:space="preserve">Area as one of the conservation priorities for the property. </w:t>
      </w:r>
    </w:p>
    <w:p w14:paraId="5DF46A5B" w14:textId="4E09958E" w:rsidR="00A44A2F" w:rsidRPr="008F04B6" w:rsidRDefault="00A44A2F" w:rsidP="002D5172">
      <w:r w:rsidRPr="008F04B6">
        <w:t xml:space="preserve">The wetland areas on or surrounding the farm, especially vernal habitats (i.e., vernal pools and adjacent wetlands) have high habitat value. There are seven species of amphibians in NJ that are obligate vernal pool breeders and several other species are facultative vernal pool breeders or seasonal inhabitants of vernal pools. Many of these animals are listed as Threatened or Endangered species. </w:t>
      </w:r>
      <w:r w:rsidR="002D5172">
        <w:t xml:space="preserve">These are important habitats for spotted salamander, wood frog, and spring peepers found on Ireland Brook Conservation Area. </w:t>
      </w:r>
      <w:r w:rsidRPr="008F04B6">
        <w:t xml:space="preserve">Therefore, the wetlands, ponds, and vernal pools on the property offer important and unique habitat and management practices should consider the protection of this critical habitat. </w:t>
      </w:r>
    </w:p>
    <w:p w14:paraId="0C3A15F0" w14:textId="5E4E8E11" w:rsidR="00A44A2F" w:rsidRPr="002D5172" w:rsidRDefault="00A44A2F" w:rsidP="002D5172">
      <w:pPr>
        <w:pStyle w:val="Heading2"/>
      </w:pPr>
      <w:bookmarkStart w:id="23" w:name="_Toc503371195"/>
      <w:r w:rsidRPr="002D5172">
        <w:t>Landscape Project Maps</w:t>
      </w:r>
      <w:bookmarkEnd w:id="23"/>
    </w:p>
    <w:p w14:paraId="1884E13B" w14:textId="67431721" w:rsidR="00E224A0" w:rsidRPr="008F04B6" w:rsidRDefault="00A44A2F" w:rsidP="002D5172">
      <w:r w:rsidRPr="008F04B6">
        <w:t xml:space="preserve">The following Landscape Project maps show the location of vernal habitat and water bodies on </w:t>
      </w:r>
      <w:r w:rsidR="002D5172">
        <w:t>Ireland Brook Conservation Area</w:t>
      </w:r>
      <w:r w:rsidRPr="008F04B6">
        <w:t xml:space="preserve"> </w:t>
      </w:r>
      <w:r w:rsidR="00E224A0" w:rsidRPr="008F04B6">
        <w:t>Note: M</w:t>
      </w:r>
      <w:r w:rsidR="00D64EBC">
        <w:t>aps resized to fit page. To-scal</w:t>
      </w:r>
      <w:r w:rsidR="00E224A0" w:rsidRPr="008F04B6">
        <w:t>e copies of Landscape Project Maps are provided in the appendix of this plan.</w:t>
      </w:r>
    </w:p>
    <w:p w14:paraId="5F17AA2F" w14:textId="65529FD8" w:rsidR="00A44A2F" w:rsidRPr="008F04B6" w:rsidRDefault="002D5172" w:rsidP="00A44A2F">
      <w:pPr>
        <w:rPr>
          <w:color w:val="FF0000"/>
        </w:rPr>
      </w:pPr>
      <w:r>
        <w:rPr>
          <w:noProof/>
          <w:color w:val="FF0000"/>
        </w:rPr>
        <w:drawing>
          <wp:inline distT="0" distB="0" distL="0" distR="0" wp14:anchorId="6AD6EFB1" wp14:editId="76CB9C6D">
            <wp:extent cx="3154680" cy="2629577"/>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B Vernal Habitat and Vernal Pools Map enhanced.jpg"/>
                    <pic:cNvPicPr/>
                  </pic:nvPicPr>
                  <pic:blipFill rotWithShape="1">
                    <a:blip r:embed="rId19" cstate="print">
                      <a:extLst>
                        <a:ext uri="{28A0092B-C50C-407E-A947-70E740481C1C}">
                          <a14:useLocalDpi xmlns:a14="http://schemas.microsoft.com/office/drawing/2010/main" val="0"/>
                        </a:ext>
                      </a:extLst>
                    </a:blip>
                    <a:srcRect l="3631" r="3666"/>
                    <a:stretch/>
                  </pic:blipFill>
                  <pic:spPr bwMode="auto">
                    <a:xfrm>
                      <a:off x="0" y="0"/>
                      <a:ext cx="3154680" cy="2629577"/>
                    </a:xfrm>
                    <a:prstGeom prst="rect">
                      <a:avLst/>
                    </a:prstGeom>
                    <a:ln>
                      <a:noFill/>
                    </a:ln>
                    <a:extLst>
                      <a:ext uri="{53640926-AAD7-44D8-BBD7-CCE9431645EC}">
                        <a14:shadowObscured xmlns:a14="http://schemas.microsoft.com/office/drawing/2010/main"/>
                      </a:ext>
                    </a:extLst>
                  </pic:spPr>
                </pic:pic>
              </a:graphicData>
            </a:graphic>
          </wp:inline>
        </w:drawing>
      </w:r>
      <w:r>
        <w:rPr>
          <w:noProof/>
          <w:color w:val="FF0000"/>
        </w:rPr>
        <w:t xml:space="preserve">  </w:t>
      </w:r>
      <w:r>
        <w:rPr>
          <w:noProof/>
          <w:color w:val="FF0000"/>
        </w:rPr>
        <w:drawing>
          <wp:inline distT="0" distB="0" distL="0" distR="0" wp14:anchorId="0C2F3824" wp14:editId="7541ADC7">
            <wp:extent cx="3154680" cy="2598021"/>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B Water Bodies and Streams Map - enhanced.jpg"/>
                    <pic:cNvPicPr/>
                  </pic:nvPicPr>
                  <pic:blipFill rotWithShape="1">
                    <a:blip r:embed="rId20" cstate="print">
                      <a:extLst>
                        <a:ext uri="{28A0092B-C50C-407E-A947-70E740481C1C}">
                          <a14:useLocalDpi xmlns:a14="http://schemas.microsoft.com/office/drawing/2010/main" val="0"/>
                        </a:ext>
                      </a:extLst>
                    </a:blip>
                    <a:srcRect l="3200" r="2972"/>
                    <a:stretch/>
                  </pic:blipFill>
                  <pic:spPr bwMode="auto">
                    <a:xfrm>
                      <a:off x="0" y="0"/>
                      <a:ext cx="3154680" cy="2598021"/>
                    </a:xfrm>
                    <a:prstGeom prst="rect">
                      <a:avLst/>
                    </a:prstGeom>
                    <a:ln>
                      <a:noFill/>
                    </a:ln>
                    <a:extLst>
                      <a:ext uri="{53640926-AAD7-44D8-BBD7-CCE9431645EC}">
                        <a14:shadowObscured xmlns:a14="http://schemas.microsoft.com/office/drawing/2010/main"/>
                      </a:ext>
                    </a:extLst>
                  </pic:spPr>
                </pic:pic>
              </a:graphicData>
            </a:graphic>
          </wp:inline>
        </w:drawing>
      </w:r>
    </w:p>
    <w:p w14:paraId="571A34C7" w14:textId="1BBAF2D8" w:rsidR="00E67439" w:rsidRPr="002D5172" w:rsidRDefault="00FF7C30" w:rsidP="002D5172">
      <w:pPr>
        <w:pStyle w:val="Heading2"/>
      </w:pPr>
      <w:bookmarkStart w:id="24" w:name="_Toc503371196"/>
      <w:r w:rsidRPr="002D5172">
        <w:t xml:space="preserve">Current </w:t>
      </w:r>
      <w:r w:rsidR="00E67439" w:rsidRPr="002D5172">
        <w:t>Farm Management Practices</w:t>
      </w:r>
      <w:bookmarkEnd w:id="24"/>
    </w:p>
    <w:p w14:paraId="2367893E" w14:textId="0DEAB5FE" w:rsidR="00C108C9" w:rsidRPr="008F04B6" w:rsidRDefault="002D5172" w:rsidP="002D5172">
      <w:r>
        <w:t>Farmers that manage</w:t>
      </w:r>
      <w:r w:rsidR="00C108C9" w:rsidRPr="008F04B6">
        <w:t xml:space="preserve"> cropland </w:t>
      </w:r>
      <w:r>
        <w:t xml:space="preserve">on county-owned land, including Ireland Brook Conservation Area, are encouraged by the county to use </w:t>
      </w:r>
      <w:r w:rsidR="00C108C9" w:rsidRPr="008F04B6">
        <w:t>c</w:t>
      </w:r>
      <w:r>
        <w:t>onservation tillage practices that</w:t>
      </w:r>
      <w:r w:rsidR="00C108C9" w:rsidRPr="008F04B6">
        <w:t xml:space="preserve"> promote soil health and protect water quality. Herbicide treatments (broadcast application) are </w:t>
      </w:r>
      <w:r>
        <w:t xml:space="preserve">applied </w:t>
      </w:r>
      <w:r w:rsidR="00C108C9" w:rsidRPr="008F04B6">
        <w:t xml:space="preserve">to crop fields as needed to control competition from weeds. In non-cropped areas (e.g., field borders, forestland) targeted herbicide application and mechanical weed control methods are used to manage invasive species. </w:t>
      </w:r>
    </w:p>
    <w:p w14:paraId="2466C99D" w14:textId="77777777" w:rsidR="00FF7C30" w:rsidRPr="00074E35" w:rsidRDefault="00FF7C30" w:rsidP="00074E35">
      <w:pPr>
        <w:pStyle w:val="Heading2"/>
      </w:pPr>
      <w:bookmarkStart w:id="25" w:name="_Toc503371197"/>
      <w:r w:rsidRPr="00074E35">
        <w:lastRenderedPageBreak/>
        <w:t>Habitat Assessment</w:t>
      </w:r>
      <w:bookmarkEnd w:id="25"/>
    </w:p>
    <w:p w14:paraId="16514283" w14:textId="3E985547" w:rsidR="003776A8" w:rsidRPr="008F04B6" w:rsidRDefault="003776A8" w:rsidP="00074E35">
      <w:r w:rsidRPr="008F04B6">
        <w:t xml:space="preserve">The Xerces’ Society Pollinator Habitat Assessment Form and Guide for Farms and Agricultural Landscapes was used to evaluate the condition of pollinator habitat in the planning unit. The assessment provides a before score based on current conditions and this score is used to identify and prioritize actions (treatments) that address the resource concerns documented </w:t>
      </w:r>
      <w:r w:rsidR="00074E35">
        <w:t>at Ireland Brook Conservation Area</w:t>
      </w:r>
      <w:r w:rsidRPr="008F04B6">
        <w:t>. The planned score represents the potential increase in scores that can be achieved after this plan is implemented. Scores are summarized in the following table and the full Pollinator Habitat Assessment Form and Guide is included in the appendix of this plan.</w:t>
      </w:r>
    </w:p>
    <w:p w14:paraId="0440AD5C" w14:textId="6BF1DC2A" w:rsidR="003776A8" w:rsidRPr="00074E35" w:rsidRDefault="003776A8" w:rsidP="00074E35">
      <w:pPr>
        <w:pStyle w:val="Heading2"/>
      </w:pPr>
      <w:bookmarkStart w:id="26" w:name="_Toc503371198"/>
      <w:r w:rsidRPr="00074E35">
        <w:t>Baseline Habitat Conditions</w:t>
      </w:r>
      <w:bookmarkEnd w:id="26"/>
    </w:p>
    <w:tbl>
      <w:tblPr>
        <w:tblStyle w:val="TableGrid"/>
        <w:tblW w:w="9895" w:type="dxa"/>
        <w:jc w:val="center"/>
        <w:tblLook w:val="04A0" w:firstRow="1" w:lastRow="0" w:firstColumn="1" w:lastColumn="0" w:noHBand="0" w:noVBand="1"/>
      </w:tblPr>
      <w:tblGrid>
        <w:gridCol w:w="5935"/>
        <w:gridCol w:w="2016"/>
        <w:gridCol w:w="1944"/>
      </w:tblGrid>
      <w:tr w:rsidR="003776A8" w:rsidRPr="008F04B6" w14:paraId="0C388469" w14:textId="77777777" w:rsidTr="003776A8">
        <w:trPr>
          <w:trHeight w:val="288"/>
          <w:jc w:val="center"/>
        </w:trPr>
        <w:tc>
          <w:tcPr>
            <w:tcW w:w="9895" w:type="dxa"/>
            <w:gridSpan w:val="3"/>
            <w:shd w:val="clear" w:color="auto" w:fill="auto"/>
            <w:vAlign w:val="center"/>
          </w:tcPr>
          <w:p w14:paraId="40475945" w14:textId="77777777" w:rsidR="003776A8" w:rsidRPr="00074E35" w:rsidRDefault="003776A8" w:rsidP="007C292B">
            <w:pPr>
              <w:spacing w:after="0"/>
              <w:jc w:val="center"/>
              <w:rPr>
                <w:b/>
              </w:rPr>
            </w:pPr>
            <w:r w:rsidRPr="00074E35">
              <w:rPr>
                <w:b/>
              </w:rPr>
              <w:t>POLLINATOR HABITAT ASSESSMENT SUMMARY</w:t>
            </w:r>
          </w:p>
        </w:tc>
      </w:tr>
      <w:tr w:rsidR="003776A8" w:rsidRPr="008F04B6" w14:paraId="44CC05AB" w14:textId="77777777" w:rsidTr="007C292B">
        <w:trPr>
          <w:trHeight w:val="20"/>
          <w:jc w:val="center"/>
        </w:trPr>
        <w:tc>
          <w:tcPr>
            <w:tcW w:w="5935" w:type="dxa"/>
            <w:shd w:val="clear" w:color="auto" w:fill="auto"/>
            <w:vAlign w:val="center"/>
          </w:tcPr>
          <w:p w14:paraId="6F3C6989" w14:textId="77777777" w:rsidR="003776A8" w:rsidRPr="00074E35" w:rsidRDefault="003776A8" w:rsidP="007C292B">
            <w:pPr>
              <w:spacing w:before="0" w:after="0"/>
              <w:rPr>
                <w:b/>
              </w:rPr>
            </w:pPr>
            <w:r w:rsidRPr="00074E35">
              <w:rPr>
                <w:b/>
              </w:rPr>
              <w:t>Conditions Assessed</w:t>
            </w:r>
          </w:p>
        </w:tc>
        <w:tc>
          <w:tcPr>
            <w:tcW w:w="2016" w:type="dxa"/>
            <w:shd w:val="clear" w:color="auto" w:fill="auto"/>
            <w:vAlign w:val="center"/>
          </w:tcPr>
          <w:p w14:paraId="7BA9B237" w14:textId="77777777" w:rsidR="003776A8" w:rsidRPr="00074E35" w:rsidRDefault="003776A8" w:rsidP="007C292B">
            <w:pPr>
              <w:spacing w:before="0" w:after="0"/>
              <w:jc w:val="center"/>
              <w:rPr>
                <w:b/>
              </w:rPr>
            </w:pPr>
            <w:r w:rsidRPr="00074E35">
              <w:rPr>
                <w:b/>
              </w:rPr>
              <w:t>Existing</w:t>
            </w:r>
          </w:p>
        </w:tc>
        <w:tc>
          <w:tcPr>
            <w:tcW w:w="1944" w:type="dxa"/>
            <w:shd w:val="clear" w:color="auto" w:fill="auto"/>
            <w:vAlign w:val="center"/>
          </w:tcPr>
          <w:p w14:paraId="3826D527" w14:textId="77777777" w:rsidR="003776A8" w:rsidRPr="00074E35" w:rsidRDefault="003776A8" w:rsidP="007C292B">
            <w:pPr>
              <w:spacing w:before="0" w:after="0"/>
              <w:jc w:val="center"/>
              <w:rPr>
                <w:b/>
              </w:rPr>
            </w:pPr>
            <w:r w:rsidRPr="00074E35">
              <w:rPr>
                <w:b/>
              </w:rPr>
              <w:t>Planned</w:t>
            </w:r>
          </w:p>
        </w:tc>
      </w:tr>
      <w:tr w:rsidR="003776A8" w:rsidRPr="008F04B6" w14:paraId="5BFFE1A6" w14:textId="77777777" w:rsidTr="007C292B">
        <w:trPr>
          <w:trHeight w:val="20"/>
          <w:jc w:val="center"/>
        </w:trPr>
        <w:tc>
          <w:tcPr>
            <w:tcW w:w="5935" w:type="dxa"/>
            <w:shd w:val="clear" w:color="auto" w:fill="auto"/>
            <w:vAlign w:val="center"/>
          </w:tcPr>
          <w:p w14:paraId="62025C6B" w14:textId="77777777" w:rsidR="003776A8" w:rsidRPr="00074E35" w:rsidRDefault="003776A8" w:rsidP="007C292B">
            <w:pPr>
              <w:spacing w:before="0" w:after="0"/>
            </w:pPr>
            <w:r w:rsidRPr="00074E35">
              <w:t>Section 1: Landscape Features</w:t>
            </w:r>
          </w:p>
        </w:tc>
        <w:tc>
          <w:tcPr>
            <w:tcW w:w="2016" w:type="dxa"/>
            <w:shd w:val="clear" w:color="auto" w:fill="auto"/>
            <w:vAlign w:val="center"/>
          </w:tcPr>
          <w:p w14:paraId="0FA052E9" w14:textId="750C5590" w:rsidR="003776A8" w:rsidRPr="00074E35" w:rsidRDefault="00074E35" w:rsidP="007C292B">
            <w:pPr>
              <w:spacing w:before="0" w:after="0"/>
              <w:jc w:val="center"/>
            </w:pPr>
            <w:r w:rsidRPr="00074E35">
              <w:t>10</w:t>
            </w:r>
          </w:p>
        </w:tc>
        <w:tc>
          <w:tcPr>
            <w:tcW w:w="1944" w:type="dxa"/>
            <w:shd w:val="clear" w:color="auto" w:fill="auto"/>
            <w:vAlign w:val="center"/>
          </w:tcPr>
          <w:p w14:paraId="1499668D" w14:textId="7CA7A364" w:rsidR="003776A8" w:rsidRPr="00074E35" w:rsidRDefault="00074E35" w:rsidP="007C292B">
            <w:pPr>
              <w:spacing w:before="0" w:after="0"/>
              <w:jc w:val="center"/>
            </w:pPr>
            <w:r w:rsidRPr="00074E35">
              <w:t>10</w:t>
            </w:r>
          </w:p>
        </w:tc>
      </w:tr>
      <w:tr w:rsidR="003776A8" w:rsidRPr="008F04B6" w14:paraId="4B86B7AC" w14:textId="77777777" w:rsidTr="007C292B">
        <w:trPr>
          <w:trHeight w:val="20"/>
          <w:jc w:val="center"/>
        </w:trPr>
        <w:tc>
          <w:tcPr>
            <w:tcW w:w="5935" w:type="dxa"/>
            <w:shd w:val="clear" w:color="auto" w:fill="auto"/>
            <w:vAlign w:val="center"/>
          </w:tcPr>
          <w:p w14:paraId="02808084" w14:textId="77777777" w:rsidR="003776A8" w:rsidRPr="00074E35" w:rsidRDefault="003776A8" w:rsidP="007C292B">
            <w:pPr>
              <w:spacing w:before="0" w:after="0"/>
            </w:pPr>
            <w:r w:rsidRPr="00074E35">
              <w:t>Section 2: Farmscape Features</w:t>
            </w:r>
          </w:p>
        </w:tc>
        <w:tc>
          <w:tcPr>
            <w:tcW w:w="2016" w:type="dxa"/>
            <w:shd w:val="clear" w:color="auto" w:fill="auto"/>
            <w:vAlign w:val="center"/>
          </w:tcPr>
          <w:p w14:paraId="16CEE7F3" w14:textId="753B6E2B" w:rsidR="003776A8" w:rsidRPr="00074E35" w:rsidRDefault="00074E35" w:rsidP="007C292B">
            <w:pPr>
              <w:spacing w:before="0" w:after="0"/>
              <w:jc w:val="center"/>
            </w:pPr>
            <w:r w:rsidRPr="00074E35">
              <w:t>17</w:t>
            </w:r>
          </w:p>
        </w:tc>
        <w:tc>
          <w:tcPr>
            <w:tcW w:w="1944" w:type="dxa"/>
            <w:shd w:val="clear" w:color="auto" w:fill="auto"/>
            <w:vAlign w:val="center"/>
          </w:tcPr>
          <w:p w14:paraId="1AA51E43" w14:textId="46343AF3" w:rsidR="003776A8" w:rsidRPr="00074E35" w:rsidRDefault="00074E35" w:rsidP="007C292B">
            <w:pPr>
              <w:spacing w:before="0" w:after="0"/>
              <w:jc w:val="center"/>
            </w:pPr>
            <w:r w:rsidRPr="00074E35">
              <w:t>35</w:t>
            </w:r>
          </w:p>
        </w:tc>
      </w:tr>
      <w:tr w:rsidR="003776A8" w:rsidRPr="008F04B6" w14:paraId="4C48142F" w14:textId="77777777" w:rsidTr="007C292B">
        <w:trPr>
          <w:trHeight w:val="20"/>
          <w:jc w:val="center"/>
        </w:trPr>
        <w:tc>
          <w:tcPr>
            <w:tcW w:w="5935" w:type="dxa"/>
            <w:shd w:val="clear" w:color="auto" w:fill="auto"/>
            <w:vAlign w:val="center"/>
          </w:tcPr>
          <w:p w14:paraId="0A411854" w14:textId="77777777" w:rsidR="003776A8" w:rsidRPr="00074E35" w:rsidRDefault="003776A8" w:rsidP="007C292B">
            <w:pPr>
              <w:spacing w:before="0" w:after="0"/>
            </w:pPr>
            <w:r w:rsidRPr="00074E35">
              <w:t>Section 3: Foraging Habitat</w:t>
            </w:r>
          </w:p>
        </w:tc>
        <w:tc>
          <w:tcPr>
            <w:tcW w:w="2016" w:type="dxa"/>
            <w:shd w:val="clear" w:color="auto" w:fill="auto"/>
            <w:vAlign w:val="center"/>
          </w:tcPr>
          <w:p w14:paraId="7E4F15FE" w14:textId="03FE6761" w:rsidR="003776A8" w:rsidRPr="00074E35" w:rsidRDefault="00074E35" w:rsidP="007C292B">
            <w:pPr>
              <w:spacing w:before="0" w:after="0"/>
              <w:jc w:val="center"/>
            </w:pPr>
            <w:r w:rsidRPr="00074E35">
              <w:t>13</w:t>
            </w:r>
          </w:p>
        </w:tc>
        <w:tc>
          <w:tcPr>
            <w:tcW w:w="1944" w:type="dxa"/>
            <w:shd w:val="clear" w:color="auto" w:fill="auto"/>
            <w:vAlign w:val="center"/>
          </w:tcPr>
          <w:p w14:paraId="3B0BBC6A" w14:textId="5CC64D6C" w:rsidR="003776A8" w:rsidRPr="00074E35" w:rsidRDefault="00074E35" w:rsidP="007C292B">
            <w:pPr>
              <w:spacing w:before="0" w:after="0"/>
              <w:jc w:val="center"/>
            </w:pPr>
            <w:r w:rsidRPr="00074E35">
              <w:t>29</w:t>
            </w:r>
          </w:p>
        </w:tc>
      </w:tr>
      <w:tr w:rsidR="003776A8" w:rsidRPr="008F04B6" w14:paraId="0963DAD0" w14:textId="77777777" w:rsidTr="007C292B">
        <w:trPr>
          <w:trHeight w:val="20"/>
          <w:jc w:val="center"/>
        </w:trPr>
        <w:tc>
          <w:tcPr>
            <w:tcW w:w="5935" w:type="dxa"/>
            <w:shd w:val="clear" w:color="auto" w:fill="auto"/>
            <w:vAlign w:val="center"/>
          </w:tcPr>
          <w:p w14:paraId="043B3B93" w14:textId="77777777" w:rsidR="003776A8" w:rsidRPr="00074E35" w:rsidRDefault="003776A8" w:rsidP="007C292B">
            <w:pPr>
              <w:spacing w:before="0" w:after="0"/>
            </w:pPr>
            <w:r w:rsidRPr="00074E35">
              <w:t>Section 4: Nesting Habitat</w:t>
            </w:r>
          </w:p>
        </w:tc>
        <w:tc>
          <w:tcPr>
            <w:tcW w:w="2016" w:type="dxa"/>
            <w:shd w:val="clear" w:color="auto" w:fill="auto"/>
            <w:vAlign w:val="center"/>
          </w:tcPr>
          <w:p w14:paraId="6F692A7A" w14:textId="51D09C2D" w:rsidR="003776A8" w:rsidRPr="00074E35" w:rsidRDefault="00074E35" w:rsidP="007C292B">
            <w:pPr>
              <w:spacing w:before="0" w:after="0"/>
              <w:jc w:val="center"/>
            </w:pPr>
            <w:r w:rsidRPr="00074E35">
              <w:t>19</w:t>
            </w:r>
          </w:p>
        </w:tc>
        <w:tc>
          <w:tcPr>
            <w:tcW w:w="1944" w:type="dxa"/>
            <w:shd w:val="clear" w:color="auto" w:fill="auto"/>
            <w:vAlign w:val="center"/>
          </w:tcPr>
          <w:p w14:paraId="308F6D60" w14:textId="3E951D93" w:rsidR="003776A8" w:rsidRPr="00074E35" w:rsidRDefault="00074E35" w:rsidP="007C292B">
            <w:pPr>
              <w:spacing w:before="0" w:after="0"/>
              <w:jc w:val="center"/>
            </w:pPr>
            <w:r w:rsidRPr="00074E35">
              <w:t>35</w:t>
            </w:r>
          </w:p>
        </w:tc>
      </w:tr>
      <w:tr w:rsidR="003776A8" w:rsidRPr="008F04B6" w14:paraId="72EB9F30" w14:textId="77777777" w:rsidTr="007C292B">
        <w:trPr>
          <w:trHeight w:val="20"/>
          <w:jc w:val="center"/>
        </w:trPr>
        <w:tc>
          <w:tcPr>
            <w:tcW w:w="5935" w:type="dxa"/>
            <w:shd w:val="clear" w:color="auto" w:fill="auto"/>
            <w:vAlign w:val="center"/>
          </w:tcPr>
          <w:p w14:paraId="56CE165B" w14:textId="77777777" w:rsidR="003776A8" w:rsidRPr="00074E35" w:rsidRDefault="003776A8" w:rsidP="007C292B">
            <w:pPr>
              <w:spacing w:before="0" w:after="0"/>
            </w:pPr>
            <w:r w:rsidRPr="00074E35">
              <w:t>Section 5: Farm Practices</w:t>
            </w:r>
          </w:p>
        </w:tc>
        <w:tc>
          <w:tcPr>
            <w:tcW w:w="2016" w:type="dxa"/>
            <w:shd w:val="clear" w:color="auto" w:fill="auto"/>
            <w:vAlign w:val="center"/>
          </w:tcPr>
          <w:p w14:paraId="3B3C9520" w14:textId="4B043D11" w:rsidR="003776A8" w:rsidRPr="00074E35" w:rsidRDefault="00074E35" w:rsidP="007C292B">
            <w:pPr>
              <w:spacing w:before="0" w:after="0"/>
              <w:jc w:val="center"/>
            </w:pPr>
            <w:r w:rsidRPr="00074E35">
              <w:t>12</w:t>
            </w:r>
          </w:p>
        </w:tc>
        <w:tc>
          <w:tcPr>
            <w:tcW w:w="1944" w:type="dxa"/>
            <w:shd w:val="clear" w:color="auto" w:fill="auto"/>
            <w:vAlign w:val="center"/>
          </w:tcPr>
          <w:p w14:paraId="1E31ADF7" w14:textId="799C551C" w:rsidR="003776A8" w:rsidRPr="00074E35" w:rsidRDefault="00074E35" w:rsidP="007C292B">
            <w:pPr>
              <w:spacing w:before="0" w:after="0"/>
              <w:jc w:val="center"/>
            </w:pPr>
            <w:r w:rsidRPr="00074E35">
              <w:t>33</w:t>
            </w:r>
          </w:p>
        </w:tc>
      </w:tr>
      <w:tr w:rsidR="003776A8" w:rsidRPr="008F04B6" w14:paraId="5CFF728C" w14:textId="77777777" w:rsidTr="007C292B">
        <w:trPr>
          <w:trHeight w:val="288"/>
          <w:jc w:val="center"/>
        </w:trPr>
        <w:tc>
          <w:tcPr>
            <w:tcW w:w="5935" w:type="dxa"/>
            <w:shd w:val="clear" w:color="auto" w:fill="auto"/>
            <w:vAlign w:val="center"/>
          </w:tcPr>
          <w:p w14:paraId="5446F90F" w14:textId="77777777" w:rsidR="003776A8" w:rsidRPr="00074E35" w:rsidRDefault="003776A8" w:rsidP="007C292B">
            <w:pPr>
              <w:spacing w:after="0"/>
              <w:rPr>
                <w:b/>
              </w:rPr>
            </w:pPr>
            <w:r w:rsidRPr="00074E35">
              <w:rPr>
                <w:b/>
              </w:rPr>
              <w:t>Summary Score</w:t>
            </w:r>
          </w:p>
        </w:tc>
        <w:tc>
          <w:tcPr>
            <w:tcW w:w="2016" w:type="dxa"/>
            <w:shd w:val="clear" w:color="auto" w:fill="auto"/>
            <w:vAlign w:val="center"/>
          </w:tcPr>
          <w:p w14:paraId="41CDA1C5" w14:textId="404565B5" w:rsidR="003776A8" w:rsidRPr="00074E35" w:rsidRDefault="00074E35" w:rsidP="007C292B">
            <w:pPr>
              <w:spacing w:after="0"/>
              <w:jc w:val="center"/>
              <w:rPr>
                <w:b/>
              </w:rPr>
            </w:pPr>
            <w:r w:rsidRPr="00074E35">
              <w:rPr>
                <w:b/>
              </w:rPr>
              <w:t>71</w:t>
            </w:r>
          </w:p>
        </w:tc>
        <w:tc>
          <w:tcPr>
            <w:tcW w:w="1944" w:type="dxa"/>
            <w:shd w:val="clear" w:color="auto" w:fill="auto"/>
            <w:vAlign w:val="center"/>
          </w:tcPr>
          <w:p w14:paraId="08C3DCEF" w14:textId="2B126CF3" w:rsidR="003776A8" w:rsidRPr="00074E35" w:rsidRDefault="00074E35" w:rsidP="007C292B">
            <w:pPr>
              <w:spacing w:after="0"/>
              <w:jc w:val="center"/>
              <w:rPr>
                <w:b/>
              </w:rPr>
            </w:pPr>
            <w:r w:rsidRPr="00074E35">
              <w:rPr>
                <w:b/>
              </w:rPr>
              <w:t>142</w:t>
            </w:r>
          </w:p>
        </w:tc>
      </w:tr>
    </w:tbl>
    <w:p w14:paraId="26FFFB0D" w14:textId="77777777" w:rsidR="00FF7C30" w:rsidRPr="00692F18" w:rsidRDefault="00FF7C30" w:rsidP="00692F18">
      <w:pPr>
        <w:pStyle w:val="Heading2"/>
      </w:pPr>
      <w:bookmarkStart w:id="27" w:name="_Toc503371199"/>
      <w:r w:rsidRPr="00692F18">
        <w:t>Resources Concerns</w:t>
      </w:r>
      <w:bookmarkEnd w:id="27"/>
    </w:p>
    <w:p w14:paraId="020735A3" w14:textId="2BF295E5" w:rsidR="00AA5C17" w:rsidRPr="005A32A1" w:rsidRDefault="007C292B" w:rsidP="005A32A1">
      <w:r>
        <w:t>T</w:t>
      </w:r>
      <w:r w:rsidR="005A32A1" w:rsidRPr="005A32A1">
        <w:t>he pollinator habitat assessment shows a resource concern regarding inadequate habitat for pollinators. C</w:t>
      </w:r>
      <w:r w:rsidR="00E224A0" w:rsidRPr="005A32A1">
        <w:t xml:space="preserve">urrent habitat for pollinators </w:t>
      </w:r>
      <w:r w:rsidR="00692F18" w:rsidRPr="005A32A1">
        <w:t xml:space="preserve">at Ireland Brook Farm is </w:t>
      </w:r>
      <w:r w:rsidR="00E224A0" w:rsidRPr="005A32A1">
        <w:t>limited</w:t>
      </w:r>
      <w:r w:rsidR="00692F18" w:rsidRPr="005A32A1">
        <w:t xml:space="preserve"> (</w:t>
      </w:r>
      <w:r w:rsidR="00070B9B" w:rsidRPr="005A32A1">
        <w:t>in both time and space</w:t>
      </w:r>
      <w:r w:rsidR="00692F18" w:rsidRPr="005A32A1">
        <w:t>)</w:t>
      </w:r>
      <w:r w:rsidR="00E224A0" w:rsidRPr="005A32A1">
        <w:t>. A few high-value pollinator plants were documented on site, but were not abundant</w:t>
      </w:r>
      <w:r w:rsidR="00692F18" w:rsidRPr="005A32A1">
        <w:t xml:space="preserve"> and there are gaps in bloom</w:t>
      </w:r>
      <w:r w:rsidR="00E224A0" w:rsidRPr="005A32A1">
        <w:t>. Habitat structure and connectivity on the farm can also be improved to better support pollinators.</w:t>
      </w:r>
      <w:r w:rsidR="005A32A1" w:rsidRPr="005A32A1">
        <w:t xml:space="preserve"> </w:t>
      </w:r>
      <w:r w:rsidR="00AA5C17" w:rsidRPr="005A32A1">
        <w:t>Priority resources concerns include:</w:t>
      </w:r>
    </w:p>
    <w:p w14:paraId="69A14F7B" w14:textId="07DE15D2" w:rsidR="00AA5C17" w:rsidRPr="00FA0DA4" w:rsidRDefault="00AA5C17" w:rsidP="005A32A1">
      <w:pPr>
        <w:rPr>
          <w:b/>
        </w:rPr>
      </w:pPr>
      <w:r w:rsidRPr="00FA0DA4">
        <w:rPr>
          <w:b/>
        </w:rPr>
        <w:t>Inadequate Habitat for Fish and Wildlife – Habitat Degradation</w:t>
      </w:r>
    </w:p>
    <w:p w14:paraId="2D8BC329" w14:textId="6A34AD0E" w:rsidR="00AA5C17" w:rsidRPr="005A32A1" w:rsidRDefault="00AA5C17" w:rsidP="00D64EBC">
      <w:r w:rsidRPr="005A32A1">
        <w:t>Quantity and/or quality of food is inadequate to meet the life history requirements of the species</w:t>
      </w:r>
      <w:r w:rsidR="00D64EBC">
        <w:t xml:space="preserve"> or guild of species of concern; c</w:t>
      </w:r>
      <w:r w:rsidRPr="005A32A1">
        <w:t>over/shelter for the species or guild of species of concern is unavailable or inadequate (e.g., lack of hiding</w:t>
      </w:r>
      <w:r w:rsidR="00D64EBC">
        <w:t>, thermal, and/or refuge cover); h</w:t>
      </w:r>
      <w:r w:rsidRPr="005A32A1">
        <w:t>abitat has insufficient structure, extent, and connectivity to provide ecological functions and/or achieve management objectives.</w:t>
      </w:r>
    </w:p>
    <w:p w14:paraId="65CAB4D7" w14:textId="77777777" w:rsidR="00AA5C17" w:rsidRPr="00FA0DA4" w:rsidRDefault="00AA5C17" w:rsidP="005A32A1">
      <w:pPr>
        <w:rPr>
          <w:b/>
        </w:rPr>
      </w:pPr>
      <w:r w:rsidRPr="00FA0DA4">
        <w:rPr>
          <w:b/>
        </w:rPr>
        <w:t xml:space="preserve">Degraded Plant Condition – Inadequate Structure and Composition </w:t>
      </w:r>
    </w:p>
    <w:p w14:paraId="002E48FE" w14:textId="365FC995" w:rsidR="00AA5C17" w:rsidRPr="008F04B6" w:rsidRDefault="00AA5C17" w:rsidP="00D64EBC">
      <w:r w:rsidRPr="008F04B6">
        <w:t>Plant communities have insufficient composition and structure to achieve ecological function</w:t>
      </w:r>
      <w:r w:rsidR="00D64EBC">
        <w:t>s and/or management objectives; i</w:t>
      </w:r>
      <w:r w:rsidRPr="008F04B6">
        <w:t>nvasive and noxious plant species are present on site.</w:t>
      </w:r>
    </w:p>
    <w:p w14:paraId="69061883" w14:textId="48825A3E" w:rsidR="00AA5C17" w:rsidRPr="00832727" w:rsidRDefault="005A32A1" w:rsidP="005A32A1">
      <w:pPr>
        <w:rPr>
          <w:i/>
        </w:rPr>
      </w:pPr>
      <w:r w:rsidRPr="005A32A1">
        <w:t xml:space="preserve">To address these resource concerns, recommended practices included in this plan are designed to improve the availability and arrangement of food, water, cover, shelter, and habitat continuity on the farm. These practices include conserving existing habitat and installing new habitat. Actively managing habitat on the farm is essential to in attaining population stability in the long term. Recommended practices are detailed </w:t>
      </w:r>
      <w:r w:rsidRPr="00832727">
        <w:t xml:space="preserve">in </w:t>
      </w:r>
      <w:r w:rsidR="00832727" w:rsidRPr="00832727">
        <w:rPr>
          <w:i/>
        </w:rPr>
        <w:t>Part 5</w:t>
      </w:r>
      <w:r w:rsidR="00AA5C17" w:rsidRPr="00832727">
        <w:rPr>
          <w:i/>
        </w:rPr>
        <w:t xml:space="preserve">. </w:t>
      </w:r>
      <w:r w:rsidR="00832727" w:rsidRPr="00832727">
        <w:rPr>
          <w:i/>
        </w:rPr>
        <w:t>Pollinator Habitat Planning.</w:t>
      </w:r>
      <w:r w:rsidR="007C292B">
        <w:rPr>
          <w:i/>
        </w:rPr>
        <w:br w:type="page"/>
      </w:r>
    </w:p>
    <w:p w14:paraId="2B9F54F1" w14:textId="5F710566" w:rsidR="007C1E74" w:rsidRPr="00A942DE" w:rsidRDefault="007C1E74" w:rsidP="0034153F">
      <w:pPr>
        <w:pStyle w:val="Heading1"/>
      </w:pPr>
      <w:bookmarkStart w:id="28" w:name="_Toc503371200"/>
      <w:r w:rsidRPr="00A942DE">
        <w:lastRenderedPageBreak/>
        <w:t xml:space="preserve">Part </w:t>
      </w:r>
      <w:r w:rsidR="00B71A20" w:rsidRPr="00A942DE">
        <w:t xml:space="preserve">4. </w:t>
      </w:r>
      <w:r w:rsidRPr="00A942DE">
        <w:t xml:space="preserve">Desired </w:t>
      </w:r>
      <w:r w:rsidR="00B71A20" w:rsidRPr="00A942DE">
        <w:t>Future Conditions</w:t>
      </w:r>
      <w:r w:rsidR="00152F10" w:rsidRPr="00A942DE">
        <w:t>/Goals</w:t>
      </w:r>
      <w:bookmarkEnd w:id="28"/>
    </w:p>
    <w:p w14:paraId="1A8A7E17" w14:textId="304013FF" w:rsidR="001A0030" w:rsidRPr="008F04B6" w:rsidRDefault="00F537F1" w:rsidP="00A942DE">
      <w:r w:rsidRPr="008F04B6">
        <w:t xml:space="preserve">The overall goal of </w:t>
      </w:r>
      <w:r w:rsidR="002029F2" w:rsidRPr="008F04B6">
        <w:t xml:space="preserve">OSCC is to improve the existing conditions and environmental quality of </w:t>
      </w:r>
      <w:r w:rsidR="00626EB7" w:rsidRPr="008F04B6">
        <w:t xml:space="preserve">Middlesex </w:t>
      </w:r>
      <w:r w:rsidR="00E74B68" w:rsidRPr="008F04B6">
        <w:t xml:space="preserve">County Parks and Open Spaces. To meet pollinator conservation goals, the following </w:t>
      </w:r>
      <w:r w:rsidR="00693E24" w:rsidRPr="008F04B6">
        <w:t>alternatives</w:t>
      </w:r>
      <w:r w:rsidR="00E74B68" w:rsidRPr="008F04B6">
        <w:t xml:space="preserve"> are proposed as desired future conditions</w:t>
      </w:r>
      <w:r w:rsidR="00693E24" w:rsidRPr="008F04B6">
        <w:t xml:space="preserve"> for </w:t>
      </w:r>
      <w:r w:rsidR="00A942DE">
        <w:t>Ireland Brook Conservation Area</w:t>
      </w:r>
      <w:r w:rsidR="00E74B68" w:rsidRPr="008F04B6">
        <w:t>:</w:t>
      </w:r>
    </w:p>
    <w:p w14:paraId="4E13F858" w14:textId="77777777" w:rsidR="001A0030" w:rsidRPr="007C292B" w:rsidRDefault="001A0030" w:rsidP="00670F5A">
      <w:pPr>
        <w:pStyle w:val="ListParagraph"/>
        <w:numPr>
          <w:ilvl w:val="0"/>
          <w:numId w:val="15"/>
        </w:numPr>
        <w:rPr>
          <w:b/>
        </w:rPr>
      </w:pPr>
      <w:r w:rsidRPr="007C292B">
        <w:rPr>
          <w:b/>
        </w:rPr>
        <w:t xml:space="preserve">The plant species composition benefits a diverse pollinator community. </w:t>
      </w:r>
    </w:p>
    <w:p w14:paraId="6F2B2673" w14:textId="2BA0DC12" w:rsidR="001A0030" w:rsidRPr="008F04B6" w:rsidRDefault="001A0030" w:rsidP="00670F5A">
      <w:pPr>
        <w:pStyle w:val="ListParagraph"/>
        <w:numPr>
          <w:ilvl w:val="1"/>
          <w:numId w:val="15"/>
        </w:numPr>
      </w:pPr>
      <w:r w:rsidRPr="008F04B6">
        <w:t>Permanent vegetation, including a mix of native grasses and wildflowers that provides habitat for pollinators is established and maintained.</w:t>
      </w:r>
    </w:p>
    <w:p w14:paraId="656F0BDA" w14:textId="254C97A3" w:rsidR="001A0030" w:rsidRPr="008F04B6" w:rsidRDefault="00511E7D" w:rsidP="00670F5A">
      <w:pPr>
        <w:pStyle w:val="ListParagraph"/>
        <w:numPr>
          <w:ilvl w:val="1"/>
          <w:numId w:val="15"/>
        </w:numPr>
      </w:pPr>
      <w:r w:rsidRPr="008F04B6">
        <w:t>Habitat includes a</w:t>
      </w:r>
      <w:r w:rsidR="001A0030" w:rsidRPr="008F04B6">
        <w:t xml:space="preserve"> </w:t>
      </w:r>
      <w:r w:rsidR="006F77F7" w:rsidRPr="008F04B6">
        <w:t xml:space="preserve">minimum of 12 species of native (herbaceous) </w:t>
      </w:r>
      <w:r w:rsidR="001A0030" w:rsidRPr="008F04B6">
        <w:t>wildflower</w:t>
      </w:r>
      <w:r w:rsidRPr="008F04B6">
        <w:t>s and at least 3 species are blooming at any one time to provide season-long bloom.</w:t>
      </w:r>
    </w:p>
    <w:p w14:paraId="7026909F" w14:textId="77777777" w:rsidR="00511E7D" w:rsidRPr="008F04B6" w:rsidRDefault="00511E7D" w:rsidP="00670F5A">
      <w:pPr>
        <w:pStyle w:val="ListParagraph"/>
        <w:numPr>
          <w:ilvl w:val="1"/>
          <w:numId w:val="15"/>
        </w:numPr>
      </w:pPr>
      <w:r w:rsidRPr="008F04B6">
        <w:t>Habitat includes native flowering shrubs and trees that bloom in early spring.</w:t>
      </w:r>
    </w:p>
    <w:p w14:paraId="12870938" w14:textId="77777777" w:rsidR="00511E7D" w:rsidRPr="008F04B6" w:rsidRDefault="00A52CDE" w:rsidP="00670F5A">
      <w:pPr>
        <w:pStyle w:val="ListParagraph"/>
        <w:numPr>
          <w:ilvl w:val="1"/>
          <w:numId w:val="15"/>
        </w:numPr>
      </w:pPr>
      <w:r w:rsidRPr="008F04B6">
        <w:t>Habitat includes plants and structures that provide</w:t>
      </w:r>
      <w:r w:rsidR="00511E7D" w:rsidRPr="008F04B6">
        <w:t xml:space="preserve"> nesting and overwintering sites.</w:t>
      </w:r>
    </w:p>
    <w:p w14:paraId="61795AB8" w14:textId="066201C3" w:rsidR="00511E7D" w:rsidRPr="008F04B6" w:rsidRDefault="00511E7D" w:rsidP="00670F5A">
      <w:pPr>
        <w:pStyle w:val="ListParagraph"/>
        <w:numPr>
          <w:ilvl w:val="1"/>
          <w:numId w:val="15"/>
        </w:numPr>
      </w:pPr>
      <w:r w:rsidRPr="008F04B6">
        <w:t>Habitat includes larval host plants for butterflies</w:t>
      </w:r>
      <w:r w:rsidR="006F77F7" w:rsidRPr="008F04B6">
        <w:t>.</w:t>
      </w:r>
    </w:p>
    <w:p w14:paraId="079A3996" w14:textId="77777777" w:rsidR="00511E7D" w:rsidRPr="007C292B" w:rsidRDefault="00511E7D" w:rsidP="00670F5A">
      <w:pPr>
        <w:pStyle w:val="ListParagraph"/>
        <w:numPr>
          <w:ilvl w:val="0"/>
          <w:numId w:val="15"/>
        </w:numPr>
        <w:rPr>
          <w:b/>
        </w:rPr>
      </w:pPr>
      <w:r w:rsidRPr="007C292B">
        <w:rPr>
          <w:b/>
        </w:rPr>
        <w:t>Large areas of undisturbed pollinator habitat are available.</w:t>
      </w:r>
    </w:p>
    <w:p w14:paraId="429FE2D1" w14:textId="77777777" w:rsidR="00511E7D" w:rsidRPr="008F04B6" w:rsidRDefault="00511E7D" w:rsidP="00670F5A">
      <w:pPr>
        <w:pStyle w:val="ListParagraph"/>
        <w:numPr>
          <w:ilvl w:val="1"/>
          <w:numId w:val="15"/>
        </w:numPr>
      </w:pPr>
      <w:r w:rsidRPr="008F04B6">
        <w:t>No tillage in areas appropriate for ground-nesting bees.</w:t>
      </w:r>
    </w:p>
    <w:p w14:paraId="0ACD5607" w14:textId="77777777" w:rsidR="00511E7D" w:rsidRDefault="003307AD" w:rsidP="00670F5A">
      <w:pPr>
        <w:pStyle w:val="ListParagraph"/>
        <w:numPr>
          <w:ilvl w:val="1"/>
          <w:numId w:val="15"/>
        </w:numPr>
      </w:pPr>
      <w:r w:rsidRPr="008F04B6">
        <w:t>Vegetation management is conducted to maintain desired plant community and management activities occur at times that reduce negative impacts on pollinators.</w:t>
      </w:r>
    </w:p>
    <w:p w14:paraId="6C8A6A33" w14:textId="6ABDA59C" w:rsidR="00A942DE" w:rsidRPr="007C292B" w:rsidRDefault="00A942DE" w:rsidP="00670F5A">
      <w:pPr>
        <w:pStyle w:val="ListParagraph"/>
        <w:numPr>
          <w:ilvl w:val="0"/>
          <w:numId w:val="15"/>
        </w:numPr>
        <w:rPr>
          <w:b/>
        </w:rPr>
      </w:pPr>
      <w:r w:rsidRPr="007C292B">
        <w:rPr>
          <w:b/>
        </w:rPr>
        <w:t xml:space="preserve">Riparian area improvements </w:t>
      </w:r>
      <w:r w:rsidR="0002294E" w:rsidRPr="007C292B">
        <w:rPr>
          <w:b/>
        </w:rPr>
        <w:t xml:space="preserve">(i.e., hedgerow plantings) </w:t>
      </w:r>
      <w:r w:rsidRPr="007C292B">
        <w:rPr>
          <w:b/>
        </w:rPr>
        <w:t>include:</w:t>
      </w:r>
    </w:p>
    <w:p w14:paraId="4EC809E3" w14:textId="740AA8E9" w:rsidR="00A942DE" w:rsidRDefault="00A942DE" w:rsidP="00670F5A">
      <w:pPr>
        <w:pStyle w:val="ListParagraph"/>
        <w:numPr>
          <w:ilvl w:val="1"/>
          <w:numId w:val="15"/>
        </w:numPr>
      </w:pPr>
      <w:r>
        <w:t>Shrub layer is established/enhanced with native flowering shrubs.</w:t>
      </w:r>
    </w:p>
    <w:p w14:paraId="63F97502" w14:textId="1469898B" w:rsidR="00A942DE" w:rsidRDefault="00A942DE" w:rsidP="00670F5A">
      <w:pPr>
        <w:pStyle w:val="ListParagraph"/>
        <w:numPr>
          <w:ilvl w:val="1"/>
          <w:numId w:val="15"/>
        </w:numPr>
      </w:pPr>
      <w:r>
        <w:t>Herbaceous layer near riparian buffers are enhanced with native bunch grasses.</w:t>
      </w:r>
    </w:p>
    <w:p w14:paraId="57FEF505" w14:textId="112C6D16" w:rsidR="00A942DE" w:rsidRPr="00A942DE" w:rsidRDefault="00A942DE" w:rsidP="00670F5A">
      <w:pPr>
        <w:pStyle w:val="ListParagraph"/>
        <w:numPr>
          <w:ilvl w:val="1"/>
          <w:numId w:val="15"/>
        </w:numPr>
      </w:pPr>
      <w:r>
        <w:t>Riparian enhancements also benefit water quality, wildlife, and other natural resources.</w:t>
      </w:r>
    </w:p>
    <w:p w14:paraId="026A05D1" w14:textId="77777777" w:rsidR="00B34957" w:rsidRPr="007C292B" w:rsidRDefault="003307AD" w:rsidP="00670F5A">
      <w:pPr>
        <w:pStyle w:val="ListParagraph"/>
        <w:numPr>
          <w:ilvl w:val="0"/>
          <w:numId w:val="15"/>
        </w:numPr>
        <w:rPr>
          <w:b/>
        </w:rPr>
      </w:pPr>
      <w:r w:rsidRPr="007C292B">
        <w:rPr>
          <w:b/>
        </w:rPr>
        <w:t xml:space="preserve">Pollinators and their habitat are protected from </w:t>
      </w:r>
      <w:r w:rsidR="00B34957" w:rsidRPr="007C292B">
        <w:rPr>
          <w:b/>
        </w:rPr>
        <w:t>pesticide exposure.</w:t>
      </w:r>
    </w:p>
    <w:p w14:paraId="386DCA0A" w14:textId="77777777" w:rsidR="00B34957" w:rsidRPr="008F04B6" w:rsidRDefault="003307AD" w:rsidP="00670F5A">
      <w:pPr>
        <w:pStyle w:val="ListParagraph"/>
        <w:numPr>
          <w:ilvl w:val="1"/>
          <w:numId w:val="15"/>
        </w:numPr>
      </w:pPr>
      <w:r w:rsidRPr="008F04B6">
        <w:t>Habitat is protected from insecticide contami</w:t>
      </w:r>
      <w:r w:rsidR="00B34957" w:rsidRPr="008F04B6">
        <w:t>nation from drift or overspray.</w:t>
      </w:r>
    </w:p>
    <w:p w14:paraId="66ECB46E" w14:textId="77777777" w:rsidR="00B34957" w:rsidRPr="008F04B6" w:rsidRDefault="00B34957" w:rsidP="00670F5A">
      <w:pPr>
        <w:pStyle w:val="ListParagraph"/>
        <w:numPr>
          <w:ilvl w:val="1"/>
          <w:numId w:val="15"/>
        </w:numPr>
      </w:pPr>
      <w:r w:rsidRPr="008F04B6">
        <w:t>Spray setbacks are used to prevent herbicide or insecticide drift onto habitat adjacent to crop fields.</w:t>
      </w:r>
    </w:p>
    <w:p w14:paraId="21D2C5CA" w14:textId="77777777" w:rsidR="008E0D31" w:rsidRPr="007C292B" w:rsidRDefault="008E0D31" w:rsidP="00670F5A">
      <w:pPr>
        <w:pStyle w:val="ListParagraph"/>
        <w:numPr>
          <w:ilvl w:val="0"/>
          <w:numId w:val="15"/>
        </w:numPr>
        <w:rPr>
          <w:b/>
        </w:rPr>
      </w:pPr>
      <w:r w:rsidRPr="007C292B">
        <w:rPr>
          <w:b/>
        </w:rPr>
        <w:t>A plan for monitoring and controlling invasive plant species is developed and implemented.</w:t>
      </w:r>
    </w:p>
    <w:p w14:paraId="6C2BB178" w14:textId="77777777" w:rsidR="006F77F7" w:rsidRPr="007C292B" w:rsidRDefault="00B22FB1" w:rsidP="00670F5A">
      <w:pPr>
        <w:pStyle w:val="ListParagraph"/>
        <w:numPr>
          <w:ilvl w:val="0"/>
          <w:numId w:val="15"/>
        </w:numPr>
        <w:rPr>
          <w:b/>
        </w:rPr>
      </w:pPr>
      <w:r w:rsidRPr="007C292B">
        <w:rPr>
          <w:b/>
        </w:rPr>
        <w:t>Operation and m</w:t>
      </w:r>
      <w:r w:rsidR="008E0D31" w:rsidRPr="007C292B">
        <w:rPr>
          <w:b/>
        </w:rPr>
        <w:t xml:space="preserve">aintenance </w:t>
      </w:r>
      <w:r w:rsidR="00A52CDE" w:rsidRPr="007C292B">
        <w:rPr>
          <w:b/>
        </w:rPr>
        <w:t xml:space="preserve">schedules </w:t>
      </w:r>
      <w:r w:rsidR="008E0D31" w:rsidRPr="007C292B">
        <w:rPr>
          <w:b/>
        </w:rPr>
        <w:t xml:space="preserve">for </w:t>
      </w:r>
      <w:r w:rsidR="00A52CDE" w:rsidRPr="007C292B">
        <w:rPr>
          <w:b/>
        </w:rPr>
        <w:t xml:space="preserve">conservation </w:t>
      </w:r>
      <w:r w:rsidR="008E0D31" w:rsidRPr="007C292B">
        <w:rPr>
          <w:b/>
        </w:rPr>
        <w:t xml:space="preserve">practices </w:t>
      </w:r>
      <w:r w:rsidR="00A52CDE" w:rsidRPr="007C292B">
        <w:rPr>
          <w:b/>
        </w:rPr>
        <w:t>are followed and adapted as needed to ensure the practice functions as intended.</w:t>
      </w:r>
    </w:p>
    <w:p w14:paraId="701C250B" w14:textId="62F1811F" w:rsidR="00F84FDE" w:rsidRPr="007C292B" w:rsidRDefault="006F77F7" w:rsidP="00670F5A">
      <w:pPr>
        <w:pStyle w:val="ListParagraph"/>
        <w:numPr>
          <w:ilvl w:val="0"/>
          <w:numId w:val="15"/>
        </w:numPr>
        <w:rPr>
          <w:b/>
        </w:rPr>
      </w:pPr>
      <w:r w:rsidRPr="007C292B">
        <w:rPr>
          <w:b/>
        </w:rPr>
        <w:t>Recordkeeping is included as part of the long-term management plan.</w:t>
      </w:r>
    </w:p>
    <w:p w14:paraId="02C6151B" w14:textId="77777777" w:rsidR="00F84FDE" w:rsidRPr="008F04B6" w:rsidRDefault="00F84FDE">
      <w:pPr>
        <w:spacing w:after="160" w:line="259" w:lineRule="auto"/>
        <w:rPr>
          <w:color w:val="FF0000"/>
        </w:rPr>
      </w:pPr>
      <w:r w:rsidRPr="008F04B6">
        <w:rPr>
          <w:color w:val="FF0000"/>
        </w:rPr>
        <w:br w:type="page"/>
      </w:r>
    </w:p>
    <w:p w14:paraId="6F7BE62D" w14:textId="7F3A3265" w:rsidR="00CE0099" w:rsidRPr="00CE0099" w:rsidRDefault="007C1E74" w:rsidP="0034153F">
      <w:pPr>
        <w:pStyle w:val="Heading1"/>
      </w:pPr>
      <w:bookmarkStart w:id="29" w:name="_Toc503371201"/>
      <w:r w:rsidRPr="00CE0099">
        <w:lastRenderedPageBreak/>
        <w:t xml:space="preserve">Part </w:t>
      </w:r>
      <w:r w:rsidR="00B71A20" w:rsidRPr="00CE0099">
        <w:t xml:space="preserve">5. </w:t>
      </w:r>
      <w:r w:rsidRPr="00CE0099">
        <w:t xml:space="preserve">Pollinator </w:t>
      </w:r>
      <w:r w:rsidR="00B71A20" w:rsidRPr="00CE0099">
        <w:t>Habitat Planning Documentation</w:t>
      </w:r>
      <w:bookmarkEnd w:id="29"/>
    </w:p>
    <w:p w14:paraId="00D9B5DB" w14:textId="3264E857" w:rsidR="00271D06" w:rsidRPr="005D6CB4" w:rsidRDefault="003D03E7" w:rsidP="0002294E">
      <w:r w:rsidRPr="008F04B6">
        <w:t xml:space="preserve">The following habitat enhancements and management practices are recommended to address pollinator habitat resource concerns </w:t>
      </w:r>
      <w:r w:rsidR="0002294E">
        <w:t>at Ireland Brook Conservation Area</w:t>
      </w:r>
      <w:r w:rsidR="003651CD" w:rsidRPr="008F04B6">
        <w:t xml:space="preserve"> (plans and specifications provided below</w:t>
      </w:r>
      <w:r w:rsidR="003651CD" w:rsidRPr="005D6CB4">
        <w:t>).</w:t>
      </w:r>
      <w:r w:rsidR="005D6CB4" w:rsidRPr="005D6CB4">
        <w:t xml:space="preserve"> </w:t>
      </w:r>
      <w:r w:rsidR="005D6CB4">
        <w:t xml:space="preserve">*Note: </w:t>
      </w:r>
      <w:r w:rsidR="005D6CB4" w:rsidRPr="005D6CB4">
        <w:t>Locations and size of habitat installations can be adjusted to meet landowner’s needs or accommodate farm practices/other land use (e.g., hiking trails). Practices can be installed on other areas of the property where the same resource concern exists.</w:t>
      </w:r>
    </w:p>
    <w:p w14:paraId="53E98DCE" w14:textId="21750C67" w:rsidR="001E0540" w:rsidRPr="002A3E77" w:rsidRDefault="002A3E77" w:rsidP="0002294E">
      <w:pPr>
        <w:rPr>
          <w:b/>
        </w:rPr>
      </w:pPr>
      <w:r w:rsidRPr="002A3E77">
        <w:rPr>
          <w:b/>
        </w:rPr>
        <w:t xml:space="preserve">Shrub Establishment - </w:t>
      </w:r>
      <w:r w:rsidR="001E0540" w:rsidRPr="002A3E77">
        <w:rPr>
          <w:b/>
        </w:rPr>
        <w:t>Establish native flowering shrubs in groups/clumps to create open shrubland habitat</w:t>
      </w:r>
      <w:r w:rsidR="005D6CB4" w:rsidRPr="002A3E77">
        <w:rPr>
          <w:b/>
        </w:rPr>
        <w:t xml:space="preserve"> interspersed with herbaceous vegetation</w:t>
      </w:r>
      <w:r w:rsidR="001E0540" w:rsidRPr="002A3E77">
        <w:rPr>
          <w:b/>
        </w:rPr>
        <w:t>.</w:t>
      </w:r>
    </w:p>
    <w:p w14:paraId="3D9AF52E" w14:textId="2FB92001" w:rsidR="002A3E77" w:rsidRDefault="002A3E77" w:rsidP="00670F5A">
      <w:pPr>
        <w:pStyle w:val="ListParagraph"/>
        <w:numPr>
          <w:ilvl w:val="0"/>
          <w:numId w:val="19"/>
        </w:numPr>
      </w:pPr>
      <w:r w:rsidRPr="008F04B6">
        <w:t xml:space="preserve">Proposed NRCS conservation practice: </w:t>
      </w:r>
      <w:r>
        <w:t>Tree/Shrub Establishment (612)</w:t>
      </w:r>
    </w:p>
    <w:p w14:paraId="3C70928C" w14:textId="43439EC5" w:rsidR="001E0540" w:rsidRDefault="001E0540" w:rsidP="00670F5A">
      <w:pPr>
        <w:pStyle w:val="ListParagraph"/>
        <w:numPr>
          <w:ilvl w:val="0"/>
          <w:numId w:val="19"/>
        </w:numPr>
      </w:pPr>
      <w:r w:rsidRPr="008F04B6">
        <w:t xml:space="preserve">Proposed location(s): </w:t>
      </w:r>
      <w:r>
        <w:t>Tract</w:t>
      </w:r>
      <w:r w:rsidR="005D6CB4">
        <w:t xml:space="preserve"> 1219, Field 3. Each shrub grouping (i.e., Motts) is 50 ft. in diameter with 4 Motts per acre (8 total over 2 ac. is proposed in this plan)</w:t>
      </w:r>
      <w:r w:rsidR="002A3E77">
        <w:t xml:space="preserve"> </w:t>
      </w:r>
      <w:r w:rsidR="002A3E77" w:rsidRPr="008F04B6">
        <w:t>as shown on the Conservation Practice Map</w:t>
      </w:r>
      <w:r w:rsidR="002A3E77">
        <w:t>s</w:t>
      </w:r>
      <w:r w:rsidR="002A3E77" w:rsidRPr="008F04B6">
        <w:t>.</w:t>
      </w:r>
      <w:r w:rsidR="005D6CB4">
        <w:t xml:space="preserve"> Total area ~ 0.36 ac.</w:t>
      </w:r>
    </w:p>
    <w:p w14:paraId="3B2242CE" w14:textId="77777777" w:rsidR="00E15A63" w:rsidRPr="002A3E77" w:rsidRDefault="00DC621E" w:rsidP="0002294E">
      <w:pPr>
        <w:rPr>
          <w:b/>
        </w:rPr>
      </w:pPr>
      <w:r w:rsidRPr="002A3E77">
        <w:rPr>
          <w:b/>
        </w:rPr>
        <w:t xml:space="preserve">Wildflower </w:t>
      </w:r>
      <w:r w:rsidR="00E15A63" w:rsidRPr="002A3E77">
        <w:rPr>
          <w:b/>
        </w:rPr>
        <w:t>Planting – Establish a diverse mix of native wildflowers and bunch grasses for pollinators.</w:t>
      </w:r>
    </w:p>
    <w:p w14:paraId="2C69A285" w14:textId="77777777" w:rsidR="00E15A63" w:rsidRPr="008F04B6" w:rsidRDefault="00E15A63" w:rsidP="00670F5A">
      <w:pPr>
        <w:pStyle w:val="ListParagraph"/>
        <w:numPr>
          <w:ilvl w:val="0"/>
          <w:numId w:val="20"/>
        </w:numPr>
      </w:pPr>
      <w:r w:rsidRPr="008F04B6">
        <w:t>Proposed NRCS conservation practice: Conservation Cover (327) for Pollinators.</w:t>
      </w:r>
    </w:p>
    <w:p w14:paraId="6B8CA3E0" w14:textId="7678A237" w:rsidR="00DC621E" w:rsidRPr="008F04B6" w:rsidRDefault="00DC621E" w:rsidP="00670F5A">
      <w:pPr>
        <w:pStyle w:val="ListParagraph"/>
        <w:numPr>
          <w:ilvl w:val="0"/>
          <w:numId w:val="20"/>
        </w:numPr>
      </w:pPr>
      <w:r w:rsidRPr="008F04B6">
        <w:t>Propose</w:t>
      </w:r>
      <w:r w:rsidR="003651CD" w:rsidRPr="008F04B6">
        <w:t>d</w:t>
      </w:r>
      <w:r w:rsidRPr="008F04B6">
        <w:t xml:space="preserve"> location(s)</w:t>
      </w:r>
      <w:r w:rsidR="003651CD" w:rsidRPr="008F04B6">
        <w:t xml:space="preserve">: </w:t>
      </w:r>
      <w:r w:rsidR="0002294E">
        <w:t>Tract 1219, Field 3 (2.0 ac.), Tract 757, Field 3 (2.5 ac.), and Tract 757</w:t>
      </w:r>
      <w:r w:rsidR="001E0540">
        <w:t>,</w:t>
      </w:r>
      <w:r w:rsidR="0002294E">
        <w:t xml:space="preserve"> Field 4 (1.0 ac.)</w:t>
      </w:r>
      <w:r w:rsidR="00B9610B" w:rsidRPr="008F04B6">
        <w:t xml:space="preserve"> as shown on the </w:t>
      </w:r>
      <w:r w:rsidR="003651CD" w:rsidRPr="008F04B6">
        <w:t>Conservation</w:t>
      </w:r>
      <w:r w:rsidR="00B9610B" w:rsidRPr="008F04B6">
        <w:t xml:space="preserve"> Practice Map</w:t>
      </w:r>
      <w:r w:rsidR="001E0540">
        <w:t>s</w:t>
      </w:r>
      <w:r w:rsidR="00B9610B" w:rsidRPr="008F04B6">
        <w:t xml:space="preserve">. </w:t>
      </w:r>
      <w:r w:rsidR="005D6CB4">
        <w:t>Total area ~</w:t>
      </w:r>
      <w:r w:rsidR="00FA21F1" w:rsidRPr="008F04B6">
        <w:t xml:space="preserve"> 5.5 ac. </w:t>
      </w:r>
    </w:p>
    <w:p w14:paraId="0D77C73B" w14:textId="7DC311E2" w:rsidR="00DC621E" w:rsidRPr="002A3E77" w:rsidRDefault="00E15A63" w:rsidP="0002294E">
      <w:pPr>
        <w:rPr>
          <w:b/>
        </w:rPr>
      </w:pPr>
      <w:r w:rsidRPr="002A3E77">
        <w:rPr>
          <w:b/>
        </w:rPr>
        <w:t>Hedgerow Planting – Establish native flowering shrubs and small trees for pollinators</w:t>
      </w:r>
      <w:r w:rsidR="002A3E77" w:rsidRPr="002A3E77">
        <w:rPr>
          <w:b/>
        </w:rPr>
        <w:t xml:space="preserve"> along field borders and riparian areas</w:t>
      </w:r>
      <w:r w:rsidRPr="002A3E77">
        <w:rPr>
          <w:b/>
        </w:rPr>
        <w:t>.</w:t>
      </w:r>
    </w:p>
    <w:p w14:paraId="4722E9D7" w14:textId="77777777" w:rsidR="00E15A63" w:rsidRPr="002A3E77" w:rsidRDefault="00E15A63" w:rsidP="00670F5A">
      <w:pPr>
        <w:pStyle w:val="ListParagraph"/>
        <w:numPr>
          <w:ilvl w:val="0"/>
          <w:numId w:val="21"/>
        </w:numPr>
      </w:pPr>
      <w:r w:rsidRPr="002A3E77">
        <w:t>Proposed NRCS conservation practice: Hedgerow Planting (422) for Pollinators.</w:t>
      </w:r>
    </w:p>
    <w:p w14:paraId="2171BAEB" w14:textId="64BB4E1A" w:rsidR="00E21C01" w:rsidRPr="008F04B6" w:rsidRDefault="00E21C01" w:rsidP="00670F5A">
      <w:pPr>
        <w:pStyle w:val="ListParagraph"/>
        <w:numPr>
          <w:ilvl w:val="0"/>
          <w:numId w:val="21"/>
        </w:numPr>
      </w:pPr>
      <w:r w:rsidRPr="002A3E77">
        <w:t xml:space="preserve">Proposed location(s): </w:t>
      </w:r>
      <w:r w:rsidR="001E0540" w:rsidRPr="002A3E77">
        <w:t>Tract 757, Field 4 (700 ft. L x 15 ft. W</w:t>
      </w:r>
      <w:r w:rsidRPr="002A3E77">
        <w:t xml:space="preserve">), </w:t>
      </w:r>
      <w:r w:rsidR="001E0540" w:rsidRPr="002A3E77">
        <w:t xml:space="preserve">Tract 291, Field 3 (450 ft. L x 15 ft. W), Tract 291, Field 4 (1,400 ft. L. x 15 ft. W), Tract 291, Field 5 (800 ft. L x 15 ft. W) </w:t>
      </w:r>
      <w:r w:rsidRPr="002A3E77">
        <w:t xml:space="preserve">as </w:t>
      </w:r>
      <w:r w:rsidR="00FA21F1" w:rsidRPr="002A3E77">
        <w:t xml:space="preserve">shown </w:t>
      </w:r>
      <w:r w:rsidRPr="002A3E77">
        <w:t>on the Conservation Practice Map</w:t>
      </w:r>
      <w:r w:rsidR="001E0540" w:rsidRPr="002A3E77">
        <w:t>s</w:t>
      </w:r>
      <w:r w:rsidRPr="002A3E77">
        <w:t xml:space="preserve">. </w:t>
      </w:r>
      <w:r w:rsidR="005D6CB4" w:rsidRPr="002A3E77">
        <w:t xml:space="preserve">Total area ~ </w:t>
      </w:r>
      <w:r w:rsidR="001E0540" w:rsidRPr="002A3E77">
        <w:t xml:space="preserve">1.14 ac. </w:t>
      </w:r>
    </w:p>
    <w:p w14:paraId="4BCCD8C3" w14:textId="376B7090" w:rsidR="007C292B" w:rsidRDefault="007C292B">
      <w:pPr>
        <w:spacing w:before="0" w:after="160" w:line="259" w:lineRule="auto"/>
        <w:rPr>
          <w:b/>
        </w:rPr>
      </w:pPr>
      <w:r w:rsidRPr="007C292B">
        <w:rPr>
          <w:b/>
        </w:rPr>
        <w:t>Pesticide Risk Mitigation – Protect pollinators and other beneficial organisms by preventing or reducing risk associated with harmful pesticides and protect habitat from pesticide contamination.</w:t>
      </w:r>
    </w:p>
    <w:p w14:paraId="04B3FB8F" w14:textId="14FC011F" w:rsidR="007C292B" w:rsidRPr="00FD0F03" w:rsidRDefault="007C292B" w:rsidP="00FD0F03">
      <w:pPr>
        <w:pStyle w:val="ListParagraph"/>
        <w:numPr>
          <w:ilvl w:val="0"/>
          <w:numId w:val="38"/>
        </w:numPr>
        <w:spacing w:before="0" w:after="160" w:line="259" w:lineRule="auto"/>
      </w:pPr>
      <w:r w:rsidRPr="00FD0F03">
        <w:t xml:space="preserve">This practice is proposed for all areas of the property where pesticides are used. </w:t>
      </w:r>
    </w:p>
    <w:p w14:paraId="148CC777" w14:textId="77777777" w:rsidR="002A3E77" w:rsidRDefault="002A3E77">
      <w:pPr>
        <w:spacing w:before="0" w:after="160" w:line="259" w:lineRule="auto"/>
        <w:rPr>
          <w:rFonts w:asciiTheme="majorHAnsi" w:eastAsiaTheme="majorEastAsia" w:hAnsiTheme="majorHAnsi" w:cstheme="majorBidi"/>
          <w:b/>
          <w:sz w:val="24"/>
          <w:szCs w:val="26"/>
        </w:rPr>
      </w:pPr>
      <w:r>
        <w:br w:type="page"/>
      </w:r>
    </w:p>
    <w:p w14:paraId="60C36CFD" w14:textId="68AFB357" w:rsidR="006F77F7" w:rsidRPr="002A3E77" w:rsidRDefault="00FD0F03" w:rsidP="002A3E77">
      <w:pPr>
        <w:pStyle w:val="Heading2"/>
      </w:pPr>
      <w:bookmarkStart w:id="30" w:name="_Toc503371202"/>
      <w:r>
        <w:lastRenderedPageBreak/>
        <w:t>Conservation Practice</w:t>
      </w:r>
      <w:r w:rsidR="006F77F7" w:rsidRPr="002A3E77">
        <w:t xml:space="preserve"> Map</w:t>
      </w:r>
      <w:r w:rsidR="002A3E77" w:rsidRPr="002A3E77">
        <w:t>s</w:t>
      </w:r>
      <w:bookmarkEnd w:id="30"/>
    </w:p>
    <w:p w14:paraId="3B51CEBA" w14:textId="6E517798" w:rsidR="002A3E77" w:rsidRDefault="006F77F7" w:rsidP="002A3E77">
      <w:r w:rsidRPr="008F04B6">
        <w:t>The Conservation Practice Map</w:t>
      </w:r>
      <w:r w:rsidR="0002294E">
        <w:t>s show</w:t>
      </w:r>
      <w:r w:rsidRPr="008F04B6">
        <w:t xml:space="preserve"> the proposed locations for</w:t>
      </w:r>
      <w:r w:rsidR="0002294E">
        <w:t xml:space="preserve"> </w:t>
      </w:r>
      <w:bookmarkStart w:id="31" w:name="_Toc498299717"/>
      <w:r w:rsidR="002A3E77">
        <w:t>pollinator habitat enhancements listed above.</w:t>
      </w:r>
      <w:r w:rsidR="00FD0F03">
        <w:t xml:space="preserve"> Note: Copies of the Conservation Practice Maps are provided in the appendix of this plan.</w:t>
      </w:r>
    </w:p>
    <w:p w14:paraId="4115E6DA" w14:textId="77777777" w:rsidR="002A3E77" w:rsidRDefault="002A3E77" w:rsidP="006F77F7">
      <w:pPr>
        <w:rPr>
          <w:noProof/>
          <w:color w:val="FF0000"/>
        </w:rPr>
      </w:pPr>
      <w:r>
        <w:rPr>
          <w:noProof/>
          <w:color w:val="FF0000"/>
        </w:rPr>
        <w:drawing>
          <wp:inline distT="0" distB="0" distL="0" distR="0" wp14:anchorId="33B9DCF3" wp14:editId="7C5E19EF">
            <wp:extent cx="6400428" cy="3616036"/>
            <wp:effectExtent l="0" t="0" r="63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5.TIF"/>
                    <pic:cNvPicPr/>
                  </pic:nvPicPr>
                  <pic:blipFill rotWithShape="1">
                    <a:blip r:embed="rId21">
                      <a:extLst>
                        <a:ext uri="{28A0092B-C50C-407E-A947-70E740481C1C}">
                          <a14:useLocalDpi xmlns:a14="http://schemas.microsoft.com/office/drawing/2010/main" val="0"/>
                        </a:ext>
                      </a:extLst>
                    </a:blip>
                    <a:srcRect t="11503" b="13168"/>
                    <a:stretch/>
                  </pic:blipFill>
                  <pic:spPr bwMode="auto">
                    <a:xfrm>
                      <a:off x="0" y="0"/>
                      <a:ext cx="6400428" cy="3616036"/>
                    </a:xfrm>
                    <a:prstGeom prst="rect">
                      <a:avLst/>
                    </a:prstGeom>
                    <a:ln>
                      <a:noFill/>
                    </a:ln>
                    <a:extLst>
                      <a:ext uri="{53640926-AAD7-44D8-BBD7-CCE9431645EC}">
                        <a14:shadowObscured xmlns:a14="http://schemas.microsoft.com/office/drawing/2010/main"/>
                      </a:ext>
                    </a:extLst>
                  </pic:spPr>
                </pic:pic>
              </a:graphicData>
            </a:graphic>
          </wp:inline>
        </w:drawing>
      </w:r>
    </w:p>
    <w:p w14:paraId="23E977C1" w14:textId="466603FF" w:rsidR="006D5209" w:rsidRPr="008F04B6" w:rsidRDefault="00832727" w:rsidP="00FD0F03">
      <w:pPr>
        <w:rPr>
          <w:noProof/>
          <w:color w:val="FF0000"/>
        </w:rPr>
      </w:pPr>
      <w:r>
        <w:rPr>
          <w:noProof/>
          <w:color w:val="FF0000"/>
        </w:rPr>
        <w:drawing>
          <wp:inline distT="0" distB="0" distL="0" distR="0" wp14:anchorId="7C682AFE" wp14:editId="3037E950">
            <wp:extent cx="6400800" cy="3581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6.TIF"/>
                    <pic:cNvPicPr/>
                  </pic:nvPicPr>
                  <pic:blipFill rotWithShape="1">
                    <a:blip r:embed="rId22">
                      <a:extLst>
                        <a:ext uri="{28A0092B-C50C-407E-A947-70E740481C1C}">
                          <a14:useLocalDpi xmlns:a14="http://schemas.microsoft.com/office/drawing/2010/main" val="0"/>
                        </a:ext>
                      </a:extLst>
                    </a:blip>
                    <a:srcRect t="12698" b="12699"/>
                    <a:stretch/>
                  </pic:blipFill>
                  <pic:spPr bwMode="auto">
                    <a:xfrm>
                      <a:off x="0" y="0"/>
                      <a:ext cx="6400800" cy="3581400"/>
                    </a:xfrm>
                    <a:prstGeom prst="rect">
                      <a:avLst/>
                    </a:prstGeom>
                    <a:ln>
                      <a:noFill/>
                    </a:ln>
                    <a:extLst>
                      <a:ext uri="{53640926-AAD7-44D8-BBD7-CCE9431645EC}">
                        <a14:shadowObscured xmlns:a14="http://schemas.microsoft.com/office/drawing/2010/main"/>
                      </a:ext>
                    </a:extLst>
                  </pic:spPr>
                </pic:pic>
              </a:graphicData>
            </a:graphic>
          </wp:inline>
        </w:drawing>
      </w:r>
      <w:r w:rsidR="002A3E77">
        <w:rPr>
          <w:noProof/>
          <w:color w:val="FF0000"/>
        </w:rPr>
        <w:br w:type="page"/>
      </w:r>
    </w:p>
    <w:p w14:paraId="121700EF" w14:textId="178B838E" w:rsidR="003419E5" w:rsidRPr="000025EC" w:rsidRDefault="00164ACE" w:rsidP="0034153F">
      <w:pPr>
        <w:pStyle w:val="Heading1"/>
      </w:pPr>
      <w:bookmarkStart w:id="32" w:name="_Toc503371203"/>
      <w:bookmarkEnd w:id="31"/>
      <w:r w:rsidRPr="000025EC">
        <w:lastRenderedPageBreak/>
        <w:t>Tree/Shrub Establishment (612)</w:t>
      </w:r>
      <w:bookmarkEnd w:id="32"/>
    </w:p>
    <w:p w14:paraId="416A0FE6" w14:textId="03690373" w:rsidR="00BC4766" w:rsidRDefault="003419E5" w:rsidP="003419E5">
      <w:r>
        <w:t>Establish and maintain groups</w:t>
      </w:r>
      <w:r w:rsidR="00317118">
        <w:t>/clumps</w:t>
      </w:r>
      <w:r>
        <w:t xml:space="preserve"> of native sh</w:t>
      </w:r>
      <w:r w:rsidR="00317118">
        <w:t xml:space="preserve">rubs interspersed with </w:t>
      </w:r>
      <w:r>
        <w:t xml:space="preserve">herbaceous </w:t>
      </w:r>
      <w:r w:rsidR="00317118">
        <w:t>openings</w:t>
      </w:r>
      <w:r>
        <w:t xml:space="preserve"> to create </w:t>
      </w:r>
      <w:r w:rsidR="00317118">
        <w:t xml:space="preserve">early successional </w:t>
      </w:r>
      <w:r>
        <w:t xml:space="preserve">habitat. Select a combination native species that </w:t>
      </w:r>
      <w:r w:rsidRPr="003419E5">
        <w:t xml:space="preserve">provide pollen- and nectar-rich forage, nesting sites, and overwintering refuge for pollinators. </w:t>
      </w:r>
      <w:r>
        <w:t xml:space="preserve">Many shrub </w:t>
      </w:r>
      <w:r w:rsidRPr="003419E5">
        <w:t xml:space="preserve">species </w:t>
      </w:r>
      <w:r>
        <w:t xml:space="preserve">bloom earlier in spring when wildflowers are scarce/not </w:t>
      </w:r>
      <w:r w:rsidR="00727677">
        <w:t>blooming yet</w:t>
      </w:r>
      <w:r w:rsidRPr="003419E5">
        <w:t xml:space="preserve">. Therefore, enhancing </w:t>
      </w:r>
      <w:r w:rsidR="00070B9B" w:rsidRPr="003419E5">
        <w:t xml:space="preserve">habitat with native shrubs </w:t>
      </w:r>
      <w:r w:rsidR="00070B9B">
        <w:t>provides</w:t>
      </w:r>
      <w:r w:rsidR="00727677">
        <w:t xml:space="preserve"> nectar and pollen in early spring </w:t>
      </w:r>
      <w:r>
        <w:t xml:space="preserve">and </w:t>
      </w:r>
      <w:r w:rsidR="00070B9B">
        <w:t>enhances</w:t>
      </w:r>
      <w:r>
        <w:t xml:space="preserve"> diversity of flowering plants for continuous bloom.</w:t>
      </w:r>
      <w:r w:rsidR="00727677">
        <w:t xml:space="preserve"> At Ireland Brook Conservation Area</w:t>
      </w:r>
      <w:r w:rsidRPr="003419E5">
        <w:t xml:space="preserve">, shrub planting </w:t>
      </w:r>
      <w:r w:rsidR="00727677">
        <w:t xml:space="preserve">will also increase </w:t>
      </w:r>
      <w:r w:rsidRPr="003419E5">
        <w:t>structural diversit</w:t>
      </w:r>
      <w:r w:rsidR="005474D4">
        <w:t xml:space="preserve">y and </w:t>
      </w:r>
      <w:r w:rsidRPr="003419E5">
        <w:t>vertical layering of habitats (i.e., habitat stratification).</w:t>
      </w:r>
      <w:r w:rsidR="00727677" w:rsidRPr="00727677">
        <w:t xml:space="preserve"> </w:t>
      </w:r>
      <w:r w:rsidR="00BC4766">
        <w:t>Supporting practices such as Tree/Shrub Site Preparation (490) and Mulching (484) may be available through NRCS programs.</w:t>
      </w:r>
    </w:p>
    <w:p w14:paraId="6BFE7169" w14:textId="1B51BC33" w:rsidR="00832727" w:rsidRDefault="00832727" w:rsidP="00794394">
      <w:pPr>
        <w:pStyle w:val="Heading2"/>
      </w:pPr>
      <w:bookmarkStart w:id="33" w:name="_Toc503371204"/>
      <w:r>
        <w:t>Current Conditions</w:t>
      </w:r>
      <w:bookmarkEnd w:id="33"/>
    </w:p>
    <w:p w14:paraId="18C0EBB3" w14:textId="6237CB87" w:rsidR="00832727" w:rsidRDefault="0060073F" w:rsidP="003419E5">
      <w:pPr>
        <w:rPr>
          <w:noProof/>
        </w:rPr>
      </w:pPr>
      <w:r>
        <w:rPr>
          <w:noProof/>
        </w:rPr>
        <w:drawing>
          <wp:inline distT="0" distB="0" distL="0" distR="0" wp14:anchorId="17F664C0" wp14:editId="0042E1ED">
            <wp:extent cx="3154680" cy="1774508"/>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70208_111921shrub.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54680" cy="1774508"/>
                    </a:xfrm>
                    <a:prstGeom prst="rect">
                      <a:avLst/>
                    </a:prstGeom>
                  </pic:spPr>
                </pic:pic>
              </a:graphicData>
            </a:graphic>
          </wp:inline>
        </w:drawing>
      </w:r>
      <w:r>
        <w:rPr>
          <w:noProof/>
        </w:rPr>
        <w:t xml:space="preserve">  </w:t>
      </w:r>
      <w:r>
        <w:rPr>
          <w:noProof/>
        </w:rPr>
        <w:drawing>
          <wp:inline distT="0" distB="0" distL="0" distR="0" wp14:anchorId="2223C858" wp14:editId="6B2DA75C">
            <wp:extent cx="3154680" cy="1774508"/>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70208_111919 shrub.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54680" cy="1774508"/>
                    </a:xfrm>
                    <a:prstGeom prst="rect">
                      <a:avLst/>
                    </a:prstGeom>
                  </pic:spPr>
                </pic:pic>
              </a:graphicData>
            </a:graphic>
          </wp:inline>
        </w:drawing>
      </w:r>
    </w:p>
    <w:p w14:paraId="3B6576B6" w14:textId="2990C727" w:rsidR="00494FD6" w:rsidRDefault="00494FD6" w:rsidP="003419E5">
      <w:r>
        <w:rPr>
          <w:noProof/>
        </w:rPr>
        <w:t xml:space="preserve">The pictures above show old field areas at Ireland Brook Conservation Area that are dominated by invasive species, namely mugwort and non-native cool-season grasses. These areas can be enhanced and managed to support native plant communities composed of clumps of shrubs and herbaceous </w:t>
      </w:r>
      <w:r w:rsidR="00E26024">
        <w:rPr>
          <w:noProof/>
        </w:rPr>
        <w:t>openings.</w:t>
      </w:r>
    </w:p>
    <w:p w14:paraId="29ADB3BD" w14:textId="07D530E1" w:rsidR="00832727" w:rsidRDefault="00832727" w:rsidP="0060073F">
      <w:pPr>
        <w:pStyle w:val="Heading2"/>
      </w:pPr>
      <w:bookmarkStart w:id="34" w:name="_Toc503371205"/>
      <w:r>
        <w:t>Desired Future Conditions</w:t>
      </w:r>
      <w:bookmarkEnd w:id="34"/>
    </w:p>
    <w:p w14:paraId="28F5A880" w14:textId="30252183" w:rsidR="0060073F" w:rsidRDefault="00494FD6" w:rsidP="0060073F">
      <w:pPr>
        <w:rPr>
          <w:noProof/>
        </w:rPr>
      </w:pPr>
      <w:r>
        <w:rPr>
          <w:noProof/>
        </w:rPr>
        <w:drawing>
          <wp:inline distT="0" distB="0" distL="0" distR="0" wp14:anchorId="07FD4FB9" wp14:editId="0AB56340">
            <wp:extent cx="3154680" cy="1774508"/>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50629_17104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54680" cy="1774508"/>
                    </a:xfrm>
                    <a:prstGeom prst="rect">
                      <a:avLst/>
                    </a:prstGeom>
                  </pic:spPr>
                </pic:pic>
              </a:graphicData>
            </a:graphic>
          </wp:inline>
        </w:drawing>
      </w:r>
      <w:r>
        <w:rPr>
          <w:noProof/>
        </w:rPr>
        <w:t xml:space="preserve">  </w:t>
      </w:r>
      <w:r w:rsidR="0070364B">
        <w:rPr>
          <w:noProof/>
        </w:rPr>
        <w:drawing>
          <wp:inline distT="0" distB="0" distL="0" distR="0" wp14:anchorId="1B8366F9" wp14:editId="60C654A7">
            <wp:extent cx="3154680" cy="1774508"/>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50629_17044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54680" cy="1774508"/>
                    </a:xfrm>
                    <a:prstGeom prst="rect">
                      <a:avLst/>
                    </a:prstGeom>
                  </pic:spPr>
                </pic:pic>
              </a:graphicData>
            </a:graphic>
          </wp:inline>
        </w:drawing>
      </w:r>
    </w:p>
    <w:p w14:paraId="50D6B7C9" w14:textId="306F61CD" w:rsidR="0070364B" w:rsidRDefault="00494FD6" w:rsidP="00BC4766">
      <w:r w:rsidRPr="008F04B6">
        <w:t>The photos above show exampl</w:t>
      </w:r>
      <w:r>
        <w:t xml:space="preserve">es of desired future conditions with shrub plantings interspersed with open herbaceous vegetation such as </w:t>
      </w:r>
      <w:r w:rsidR="00E26024">
        <w:t xml:space="preserve">native </w:t>
      </w:r>
      <w:r>
        <w:t xml:space="preserve">grasses and forbs. </w:t>
      </w:r>
      <w:r w:rsidR="00E26024">
        <w:t xml:space="preserve">Creating shrubland </w:t>
      </w:r>
      <w:r w:rsidR="0070364B">
        <w:t>benefit</w:t>
      </w:r>
      <w:r w:rsidR="00E26024">
        <w:t>s</w:t>
      </w:r>
      <w:r w:rsidR="0070364B">
        <w:t xml:space="preserve"> pollinators by improving floral diversity and habitat structure. This habitat type will benefit other wildlife associated with early successional growth. Note: Some plant species pictured above are not native and are not recommended for habitat enhancement practices. Images are provided as examples of open shrubland habitat structure.</w:t>
      </w:r>
    </w:p>
    <w:p w14:paraId="3EFCFAF0" w14:textId="77777777" w:rsidR="00164ACE" w:rsidRPr="00164ACE" w:rsidRDefault="00164ACE" w:rsidP="00E31C10">
      <w:pPr>
        <w:pStyle w:val="Heading2"/>
      </w:pPr>
      <w:bookmarkStart w:id="35" w:name="_Toc503371206"/>
      <w:r w:rsidRPr="00164ACE">
        <w:lastRenderedPageBreak/>
        <w:t>Definition and Purpose</w:t>
      </w:r>
      <w:bookmarkEnd w:id="35"/>
    </w:p>
    <w:p w14:paraId="0A338C40" w14:textId="379D224F" w:rsidR="00164ACE" w:rsidRPr="00164ACE" w:rsidRDefault="00164ACE" w:rsidP="00164ACE">
      <w:r>
        <w:t xml:space="preserve">Tree/Shrub </w:t>
      </w:r>
      <w:r w:rsidR="004A0953">
        <w:t>Establishment</w:t>
      </w:r>
      <w:r>
        <w:t xml:space="preserve"> (612</w:t>
      </w:r>
      <w:r w:rsidRPr="00164ACE">
        <w:t xml:space="preserve">) is </w:t>
      </w:r>
      <w:r w:rsidR="004A0953">
        <w:t xml:space="preserve">defined by NRCS as establishing woody plants by planting seedlings or cuttings, by direct seeding, and/or through natural regeneration. </w:t>
      </w:r>
      <w:r w:rsidRPr="00164ACE">
        <w:t xml:space="preserve">The purpose(s) of </w:t>
      </w:r>
      <w:r w:rsidR="004A0953">
        <w:t>Tree/Shrub Establishment</w:t>
      </w:r>
      <w:r w:rsidRPr="00164ACE">
        <w:t xml:space="preserve"> </w:t>
      </w:r>
      <w:r w:rsidR="00226D24">
        <w:t xml:space="preserve">at </w:t>
      </w:r>
      <w:r w:rsidRPr="00164ACE">
        <w:t xml:space="preserve">Ireland Brook Conservation Area is to </w:t>
      </w:r>
      <w:r w:rsidR="004A0953">
        <w:t xml:space="preserve">provide habitat for </w:t>
      </w:r>
      <w:r w:rsidRPr="00164ACE">
        <w:t>pollinator and beneficial organism</w:t>
      </w:r>
      <w:r w:rsidR="004A0953">
        <w:t>s</w:t>
      </w:r>
      <w:r w:rsidRPr="00164ACE">
        <w:t xml:space="preserve">. </w:t>
      </w:r>
      <w:r w:rsidR="004A0953">
        <w:t xml:space="preserve">Additional considerations include restoring native plant communities, creating habitat for other wildlife, and enhancing vegetative structure. </w:t>
      </w:r>
      <w:r w:rsidRPr="00164ACE">
        <w:t>NRCS considers this practice to apply</w:t>
      </w:r>
      <w:r w:rsidR="004A0953" w:rsidRPr="004A0953">
        <w:t xml:space="preserve"> on any site capable of growing woody plants</w:t>
      </w:r>
      <w:r w:rsidR="004A0953">
        <w:t>.</w:t>
      </w:r>
      <w:r w:rsidRPr="00164ACE">
        <w:t xml:space="preserve"> This practice does not apply to plantings for forage production or to critical area plantings. The resource concern addressed is Fish and Wildlife – Inadequate Habitat (food, cover/shelter, space continuity) </w:t>
      </w:r>
      <w:r w:rsidR="00057957">
        <w:t xml:space="preserve">and </w:t>
      </w:r>
      <w:r w:rsidR="00057957" w:rsidRPr="00057957">
        <w:t>Degraded Plant Condition – Inadequate Structure and Composition</w:t>
      </w:r>
      <w:r w:rsidR="00057957">
        <w:t>.</w:t>
      </w:r>
    </w:p>
    <w:p w14:paraId="76983C87" w14:textId="6F5C691C" w:rsidR="00164ACE" w:rsidRPr="00164ACE" w:rsidRDefault="00164ACE" w:rsidP="00164ACE">
      <w:pPr>
        <w:rPr>
          <w:b/>
        </w:rPr>
      </w:pPr>
      <w:r w:rsidRPr="00164ACE">
        <w:rPr>
          <w:b/>
        </w:rPr>
        <w:t xml:space="preserve">NRCS practice standards require the following general criteria for all </w:t>
      </w:r>
      <w:r w:rsidR="004A0953" w:rsidRPr="004A0953">
        <w:rPr>
          <w:b/>
        </w:rPr>
        <w:t>Tree/Shrub Establishment</w:t>
      </w:r>
      <w:r w:rsidRPr="00164ACE">
        <w:rPr>
          <w:b/>
        </w:rPr>
        <w:t xml:space="preserve"> purposes:</w:t>
      </w:r>
    </w:p>
    <w:p w14:paraId="5AF7F30D" w14:textId="77777777" w:rsidR="004A0953" w:rsidRDefault="004A0953" w:rsidP="00670F5A">
      <w:pPr>
        <w:pStyle w:val="ListParagraph"/>
        <w:numPr>
          <w:ilvl w:val="0"/>
          <w:numId w:val="22"/>
        </w:numPr>
      </w:pPr>
      <w:r>
        <w:t xml:space="preserve">Select one or more species that are suited to soil and site conditions, and appropriate for the planned purpose(s). Refer to the New Jersey Tree and Shrub Planting Guide for choosing the appropriate species planting methods, and additional planting information. </w:t>
      </w:r>
    </w:p>
    <w:p w14:paraId="083F308F" w14:textId="77777777" w:rsidR="004A0953" w:rsidRDefault="004A0953" w:rsidP="00670F5A">
      <w:pPr>
        <w:pStyle w:val="ListParagraph"/>
        <w:numPr>
          <w:ilvl w:val="0"/>
          <w:numId w:val="22"/>
        </w:numPr>
      </w:pPr>
      <w:r>
        <w:t xml:space="preserve">Determine desired stocking levels for trees and/or shrubs based on ecological characteristics of the site and species, and landowner objectives. Plant, seed, and/or naturally regenerate at densities/rates that reflect anticipated seedling mortality, to achieve desired stocking levels in the established stand. Use NRCS Conservation Practice Standard Tree/Shrub Site Preparation (490) to prepare sites for planting, seeding, or natural regeneration, if conditions are not suitable for establishing the desired plants. </w:t>
      </w:r>
    </w:p>
    <w:p w14:paraId="74E391E2" w14:textId="77777777" w:rsidR="004A0953" w:rsidRDefault="004A0953" w:rsidP="00670F5A">
      <w:pPr>
        <w:pStyle w:val="ListParagraph"/>
        <w:numPr>
          <w:ilvl w:val="0"/>
          <w:numId w:val="22"/>
        </w:numPr>
      </w:pPr>
      <w:r>
        <w:t xml:space="preserve">Use tree/shrub planting to accomplish or supplement forest stand regeneration in locations where natural regeneration of desired species is not possible, or will not meet objectives. </w:t>
      </w:r>
    </w:p>
    <w:p w14:paraId="65715C3D" w14:textId="593A305A" w:rsidR="004A0953" w:rsidRDefault="004A0953" w:rsidP="00670F5A">
      <w:pPr>
        <w:pStyle w:val="ListParagraph"/>
        <w:numPr>
          <w:ilvl w:val="0"/>
          <w:numId w:val="22"/>
        </w:numPr>
      </w:pPr>
      <w:r>
        <w:t xml:space="preserve">Select only viable, </w:t>
      </w:r>
      <w:r w:rsidR="00070B9B">
        <w:t>high quality</w:t>
      </w:r>
      <w:r>
        <w:t xml:space="preserve">, and adapted plant materials. Select planting stock that conforms to established seed transfer protocols within the State, and complies with minimum standards accepted by the American National Standards Institute (ANSI). Do not plant any species on the Federal or State invasive species or noxious weed lists. </w:t>
      </w:r>
    </w:p>
    <w:p w14:paraId="34DB836F" w14:textId="77777777" w:rsidR="004A0953" w:rsidRDefault="004A0953" w:rsidP="00670F5A">
      <w:pPr>
        <w:pStyle w:val="ListParagraph"/>
        <w:numPr>
          <w:ilvl w:val="0"/>
          <w:numId w:val="22"/>
        </w:numPr>
      </w:pPr>
      <w:r>
        <w:t xml:space="preserve">Choose appropriate planting dates and handling methods to increase rates of survival. Select planting techniques and timing appropriate for soil and site conditions. </w:t>
      </w:r>
    </w:p>
    <w:p w14:paraId="21CC293C" w14:textId="77777777" w:rsidR="004A0953" w:rsidRDefault="004A0953" w:rsidP="00670F5A">
      <w:pPr>
        <w:pStyle w:val="ListParagraph"/>
        <w:numPr>
          <w:ilvl w:val="0"/>
          <w:numId w:val="22"/>
        </w:numPr>
      </w:pPr>
      <w:r>
        <w:t xml:space="preserve">Alter species selection and/or timing of planting/seeding to minimize potential effects of residual chemical carryover, as needed. </w:t>
      </w:r>
    </w:p>
    <w:p w14:paraId="0711931C" w14:textId="77777777" w:rsidR="004A0953" w:rsidRDefault="004A0953" w:rsidP="00670F5A">
      <w:pPr>
        <w:pStyle w:val="ListParagraph"/>
        <w:numPr>
          <w:ilvl w:val="0"/>
          <w:numId w:val="22"/>
        </w:numPr>
      </w:pPr>
      <w:r>
        <w:t xml:space="preserve">Evaluate the site to determine if mulching, supplemental water or other cultural treatments (e.g., tree protection devices, shade cards, brush mats, etc.) are needed to assure adequate survival and establishment. Minimize the need for supplemental water and/or nutrients by choosing site-adapted plant materials, planting methods, and planting seasons. </w:t>
      </w:r>
    </w:p>
    <w:p w14:paraId="27E1D3BA" w14:textId="77777777" w:rsidR="004A0953" w:rsidRDefault="004A0953" w:rsidP="00670F5A">
      <w:pPr>
        <w:pStyle w:val="ListParagraph"/>
        <w:numPr>
          <w:ilvl w:val="0"/>
          <w:numId w:val="22"/>
        </w:numPr>
      </w:pPr>
      <w:r>
        <w:t xml:space="preserve">Where supplemental moisture is needed to achieve tree/shrub establishment use Irrigation System, Microirrigation (441). </w:t>
      </w:r>
    </w:p>
    <w:p w14:paraId="75BF0400" w14:textId="77777777" w:rsidR="004A0953" w:rsidRDefault="004A0953" w:rsidP="00670F5A">
      <w:pPr>
        <w:pStyle w:val="ListParagraph"/>
        <w:numPr>
          <w:ilvl w:val="0"/>
          <w:numId w:val="22"/>
        </w:numPr>
      </w:pPr>
      <w:r>
        <w:t xml:space="preserve">Protect tree and shrub plantings, seeded areas, and naturally regenerated areas, from unacceptable adverse impacts of pests, wildlife, livestock, and/or fire. Protect from pests, as necessary, by applying integrated pest management techniques for pest prevention, avoidance, monitoring, and suppression. </w:t>
      </w:r>
    </w:p>
    <w:p w14:paraId="7C97DE1A" w14:textId="3C097421" w:rsidR="004A0953" w:rsidRDefault="004A0953" w:rsidP="00670F5A">
      <w:pPr>
        <w:pStyle w:val="ListParagraph"/>
        <w:numPr>
          <w:ilvl w:val="0"/>
          <w:numId w:val="22"/>
        </w:numPr>
      </w:pPr>
      <w:r>
        <w:lastRenderedPageBreak/>
        <w:t>Removal of products (e.g., trees, biomass, medicinal herbs, nuts, fruits, etc.) is allowed, provided that conservation purpose(s) are not compromised by the loss of vegetation or by harvesting disturbance.</w:t>
      </w:r>
    </w:p>
    <w:p w14:paraId="25FF34BA" w14:textId="25609ED9" w:rsidR="00164ACE" w:rsidRPr="00164ACE" w:rsidRDefault="00164ACE" w:rsidP="00164ACE">
      <w:pPr>
        <w:rPr>
          <w:b/>
        </w:rPr>
      </w:pPr>
      <w:r w:rsidRPr="00164ACE">
        <w:rPr>
          <w:b/>
        </w:rPr>
        <w:t xml:space="preserve">NRCS practice standards require the following additional criteria for </w:t>
      </w:r>
      <w:r w:rsidR="00EA3C72">
        <w:rPr>
          <w:b/>
        </w:rPr>
        <w:t>habitat for beneficial organisms</w:t>
      </w:r>
      <w:r w:rsidRPr="00164ACE">
        <w:rPr>
          <w:b/>
        </w:rPr>
        <w:t>:</w:t>
      </w:r>
    </w:p>
    <w:p w14:paraId="6D8E056A" w14:textId="43119E8D" w:rsidR="00EA3C72" w:rsidRDefault="00EA3C72" w:rsidP="00670F5A">
      <w:pPr>
        <w:numPr>
          <w:ilvl w:val="0"/>
          <w:numId w:val="17"/>
        </w:numPr>
      </w:pPr>
      <w:r>
        <w:t>Plant trees and shrubs that provide habitat and food sources for beneficial organisms, such as pollinators, predatory and parasitic insects, spiders, insectivorous birds and bats, raptors, and terrestrial rodent predators. Select plant species that meet dietary, nesting, and cover requirements for the intended beneficial organisms during the critical period for control of target pests and, if possible, for the entire year.</w:t>
      </w:r>
    </w:p>
    <w:p w14:paraId="15FC6928" w14:textId="1CDFC402" w:rsidR="00EA3C72" w:rsidRDefault="00EA3C72" w:rsidP="00670F5A">
      <w:pPr>
        <w:numPr>
          <w:ilvl w:val="0"/>
          <w:numId w:val="17"/>
        </w:numPr>
      </w:pPr>
      <w:r>
        <w:t>Protect beneficial organisms from harmful pesticides.</w:t>
      </w:r>
      <w:r w:rsidRPr="00164ACE">
        <w:t xml:space="preserve"> </w:t>
      </w:r>
      <w:r>
        <w:t xml:space="preserve">Includes direct exposure and habitat contamination by pesticide drift. </w:t>
      </w:r>
    </w:p>
    <w:p w14:paraId="63FC6220" w14:textId="44E0A84C" w:rsidR="003F1965" w:rsidRPr="0008362F" w:rsidRDefault="00164ACE" w:rsidP="00670F5A">
      <w:pPr>
        <w:numPr>
          <w:ilvl w:val="0"/>
          <w:numId w:val="17"/>
        </w:numPr>
      </w:pPr>
      <w:r w:rsidRPr="0008362F">
        <w:t xml:space="preserve">A custom </w:t>
      </w:r>
      <w:r w:rsidR="00EA3C72" w:rsidRPr="0008362F">
        <w:t>plant list</w:t>
      </w:r>
      <w:r w:rsidRPr="0008362F">
        <w:t xml:space="preserve"> is provided for this purpose.</w:t>
      </w:r>
    </w:p>
    <w:p w14:paraId="28F89609" w14:textId="77777777" w:rsidR="00164ACE" w:rsidRPr="00164ACE" w:rsidRDefault="00164ACE" w:rsidP="00F5707B">
      <w:pPr>
        <w:pStyle w:val="Heading2"/>
      </w:pPr>
      <w:bookmarkStart w:id="36" w:name="_Toc503371207"/>
      <w:r w:rsidRPr="00164ACE">
        <w:t>Plant Selection</w:t>
      </w:r>
      <w:bookmarkEnd w:id="36"/>
    </w:p>
    <w:p w14:paraId="63A0A5B8" w14:textId="275725F2" w:rsidR="00164ACE" w:rsidRPr="00FD0F03" w:rsidRDefault="00164ACE" w:rsidP="00164ACE">
      <w:r w:rsidRPr="00FD0F03">
        <w:t xml:space="preserve">The recommended plant species for Conservation Cover at </w:t>
      </w:r>
      <w:r w:rsidR="00226D24" w:rsidRPr="00FD0F03">
        <w:t>Ireland</w:t>
      </w:r>
      <w:r w:rsidR="0063488A" w:rsidRPr="00FD0F03">
        <w:t xml:space="preserve"> Brook Conservation Area</w:t>
      </w:r>
      <w:r w:rsidRPr="00FD0F03">
        <w:t xml:space="preserve"> were selected for the following criteria: </w:t>
      </w:r>
    </w:p>
    <w:p w14:paraId="25026481" w14:textId="77777777" w:rsidR="00164ACE" w:rsidRDefault="00164ACE" w:rsidP="00670F5A">
      <w:pPr>
        <w:numPr>
          <w:ilvl w:val="0"/>
          <w:numId w:val="18"/>
        </w:numPr>
      </w:pPr>
      <w:r w:rsidRPr="00164ACE">
        <w:t>Documented or recognized value to a variety of pollinators.</w:t>
      </w:r>
    </w:p>
    <w:p w14:paraId="6951041B" w14:textId="7C9F90B9" w:rsidR="00EA3C72" w:rsidRPr="00164ACE" w:rsidRDefault="00EA3C72" w:rsidP="00670F5A">
      <w:pPr>
        <w:numPr>
          <w:ilvl w:val="0"/>
          <w:numId w:val="18"/>
        </w:numPr>
      </w:pPr>
      <w:r>
        <w:t>Beneficial to wildlife.</w:t>
      </w:r>
    </w:p>
    <w:p w14:paraId="7FC74A77" w14:textId="77777777" w:rsidR="00164ACE" w:rsidRPr="00164ACE" w:rsidRDefault="00164ACE" w:rsidP="00670F5A">
      <w:pPr>
        <w:numPr>
          <w:ilvl w:val="0"/>
          <w:numId w:val="18"/>
        </w:numPr>
      </w:pPr>
      <w:r w:rsidRPr="00164ACE">
        <w:t>Commercial availability from regional seed producers.</w:t>
      </w:r>
    </w:p>
    <w:p w14:paraId="1B80C226" w14:textId="77777777" w:rsidR="00164ACE" w:rsidRPr="00164ACE" w:rsidRDefault="00164ACE" w:rsidP="00670F5A">
      <w:pPr>
        <w:numPr>
          <w:ilvl w:val="0"/>
          <w:numId w:val="18"/>
        </w:numPr>
      </w:pPr>
      <w:r w:rsidRPr="00164ACE">
        <w:t>Native status (or locally adapted, non-invasive status).</w:t>
      </w:r>
    </w:p>
    <w:p w14:paraId="35A4FCA7" w14:textId="77777777" w:rsidR="00164ACE" w:rsidRPr="00164ACE" w:rsidRDefault="00164ACE" w:rsidP="00670F5A">
      <w:pPr>
        <w:numPr>
          <w:ilvl w:val="0"/>
          <w:numId w:val="18"/>
        </w:numPr>
      </w:pPr>
      <w:r w:rsidRPr="00164ACE">
        <w:t>Lack of host potential for crop pests and diseases, and lack of weed potential.</w:t>
      </w:r>
    </w:p>
    <w:p w14:paraId="157D6C23" w14:textId="77777777" w:rsidR="00164ACE" w:rsidRPr="00164ACE" w:rsidRDefault="00164ACE" w:rsidP="00670F5A">
      <w:pPr>
        <w:numPr>
          <w:ilvl w:val="0"/>
          <w:numId w:val="18"/>
        </w:numPr>
      </w:pPr>
      <w:r w:rsidRPr="00164ACE">
        <w:t>Suitability to local soils, drainage, and other site factors.</w:t>
      </w:r>
    </w:p>
    <w:p w14:paraId="11D11D31" w14:textId="47D23568" w:rsidR="008A21E6" w:rsidRDefault="00164ACE" w:rsidP="00670F5A">
      <w:pPr>
        <w:numPr>
          <w:ilvl w:val="0"/>
          <w:numId w:val="18"/>
        </w:numPr>
        <w:spacing w:line="259" w:lineRule="auto"/>
      </w:pPr>
      <w:r w:rsidRPr="00164ACE">
        <w:t xml:space="preserve">Priority species identified for </w:t>
      </w:r>
      <w:r w:rsidR="00EA3C72">
        <w:t>shrub establishment</w:t>
      </w:r>
      <w:r w:rsidRPr="00164ACE">
        <w:t xml:space="preserve"> at Ireland Brook Conservation Area are listed in the provided</w:t>
      </w:r>
      <w:r w:rsidR="00EA3C72">
        <w:t xml:space="preserve"> plant list</w:t>
      </w:r>
      <w:r w:rsidRPr="00164ACE">
        <w:t xml:space="preserve">. If participating in NRCS programs, species substitutions and modifications to the provided </w:t>
      </w:r>
      <w:r w:rsidR="00EA3C72">
        <w:t>plant list</w:t>
      </w:r>
      <w:r w:rsidRPr="00164ACE">
        <w:t xml:space="preserve"> must be reviewed to ensure alternatives are site appropriate and that they meet </w:t>
      </w:r>
      <w:r w:rsidR="00B73E0A">
        <w:t>NRCS practice standards</w:t>
      </w:r>
      <w:r w:rsidR="008A21E6">
        <w:t>.</w:t>
      </w:r>
    </w:p>
    <w:p w14:paraId="2DCDC2CE" w14:textId="77777777" w:rsidR="00535BDA" w:rsidRDefault="00535BDA" w:rsidP="008A21E6">
      <w:pPr>
        <w:spacing w:before="0" w:after="160" w:line="259" w:lineRule="auto"/>
        <w:sectPr w:rsidR="00535BDA" w:rsidSect="00334F16">
          <w:footerReference w:type="default" r:id="rId27"/>
          <w:headerReference w:type="first" r:id="rId28"/>
          <w:type w:val="continuous"/>
          <w:pgSz w:w="12240" w:h="15840"/>
          <w:pgMar w:top="1440" w:right="1080" w:bottom="1440" w:left="1080" w:header="288" w:footer="144" w:gutter="0"/>
          <w:pgNumType w:start="0"/>
          <w:cols w:space="720"/>
          <w:titlePg/>
          <w:docGrid w:linePitch="360"/>
        </w:sectPr>
      </w:pPr>
    </w:p>
    <w:tbl>
      <w:tblPr>
        <w:tblStyle w:val="TableGrid"/>
        <w:tblW w:w="12955" w:type="dxa"/>
        <w:tblLayout w:type="fixed"/>
        <w:tblLook w:val="04A0" w:firstRow="1" w:lastRow="0" w:firstColumn="1" w:lastColumn="0" w:noHBand="0" w:noVBand="1"/>
      </w:tblPr>
      <w:tblGrid>
        <w:gridCol w:w="2695"/>
        <w:gridCol w:w="1008"/>
        <w:gridCol w:w="4212"/>
        <w:gridCol w:w="5040"/>
      </w:tblGrid>
      <w:tr w:rsidR="00B73E0A" w:rsidRPr="00515F11" w14:paraId="7F2B03E0" w14:textId="77777777" w:rsidTr="00535BDA">
        <w:trPr>
          <w:trHeight w:val="576"/>
        </w:trPr>
        <w:tc>
          <w:tcPr>
            <w:tcW w:w="12955" w:type="dxa"/>
            <w:gridSpan w:val="4"/>
            <w:shd w:val="clear" w:color="auto" w:fill="C5E0B3" w:themeFill="accent6" w:themeFillTint="66"/>
            <w:vAlign w:val="center"/>
          </w:tcPr>
          <w:p w14:paraId="489B0C13" w14:textId="77777777" w:rsidR="00B73E0A" w:rsidRPr="00515F11" w:rsidRDefault="00B73E0A" w:rsidP="00150E9D">
            <w:pPr>
              <w:spacing w:before="0" w:after="0" w:line="240" w:lineRule="auto"/>
              <w:jc w:val="center"/>
              <w:rPr>
                <w:rFonts w:eastAsia="Times New Roman" w:cstheme="minorHAnsi"/>
                <w:b/>
              </w:rPr>
            </w:pPr>
            <w:r>
              <w:rPr>
                <w:rFonts w:eastAsia="Times New Roman" w:cstheme="minorHAnsi"/>
                <w:b/>
              </w:rPr>
              <w:lastRenderedPageBreak/>
              <w:t>Ireland Brook Conservation Area – Tree/Shrub Planting (612) Plant List</w:t>
            </w:r>
          </w:p>
        </w:tc>
      </w:tr>
      <w:tr w:rsidR="008A21E6" w:rsidRPr="00515F11" w14:paraId="3F993EAE" w14:textId="77777777" w:rsidTr="00535BDA">
        <w:trPr>
          <w:trHeight w:val="720"/>
        </w:trPr>
        <w:tc>
          <w:tcPr>
            <w:tcW w:w="2695" w:type="dxa"/>
            <w:shd w:val="clear" w:color="auto" w:fill="auto"/>
            <w:vAlign w:val="center"/>
          </w:tcPr>
          <w:p w14:paraId="3040AA74" w14:textId="77777777" w:rsidR="00B73E0A" w:rsidRPr="00515F11" w:rsidRDefault="00B73E0A" w:rsidP="00150E9D">
            <w:pPr>
              <w:tabs>
                <w:tab w:val="left" w:pos="2640"/>
              </w:tabs>
              <w:spacing w:before="0" w:after="0" w:line="240" w:lineRule="auto"/>
              <w:rPr>
                <w:rFonts w:eastAsia="Times New Roman" w:cstheme="minorHAnsi"/>
                <w:b/>
              </w:rPr>
            </w:pPr>
            <w:r w:rsidRPr="00515F11">
              <w:rPr>
                <w:rFonts w:eastAsia="Times New Roman" w:cstheme="minorHAnsi"/>
                <w:b/>
              </w:rPr>
              <w:t>Common Name</w:t>
            </w:r>
          </w:p>
          <w:p w14:paraId="3BD7E434" w14:textId="77777777" w:rsidR="00B73E0A" w:rsidRPr="00515F11" w:rsidRDefault="00B73E0A" w:rsidP="00150E9D">
            <w:pPr>
              <w:spacing w:before="0" w:after="0" w:line="240" w:lineRule="auto"/>
              <w:rPr>
                <w:rFonts w:eastAsia="Times New Roman" w:cstheme="minorHAnsi"/>
                <w:b/>
                <w:i/>
              </w:rPr>
            </w:pPr>
            <w:r w:rsidRPr="00515F11">
              <w:rPr>
                <w:rFonts w:eastAsia="Times New Roman" w:cstheme="minorHAnsi"/>
                <w:b/>
                <w:i/>
              </w:rPr>
              <w:t>Scientific Name</w:t>
            </w:r>
          </w:p>
        </w:tc>
        <w:tc>
          <w:tcPr>
            <w:tcW w:w="1008" w:type="dxa"/>
            <w:shd w:val="clear" w:color="auto" w:fill="auto"/>
            <w:vAlign w:val="center"/>
          </w:tcPr>
          <w:p w14:paraId="645A8457" w14:textId="49742354" w:rsidR="00B73E0A" w:rsidRPr="00515F11" w:rsidRDefault="008A21E6" w:rsidP="0008362F">
            <w:pPr>
              <w:spacing w:before="0" w:after="0" w:line="240" w:lineRule="auto"/>
              <w:jc w:val="center"/>
              <w:rPr>
                <w:rFonts w:eastAsia="Times New Roman" w:cstheme="minorHAnsi"/>
                <w:b/>
              </w:rPr>
            </w:pPr>
            <w:r>
              <w:rPr>
                <w:rFonts w:eastAsia="Times New Roman" w:cstheme="minorHAnsi"/>
                <w:b/>
              </w:rPr>
              <w:t>Mature</w:t>
            </w:r>
            <w:r w:rsidR="00B73E0A" w:rsidRPr="00515F11">
              <w:rPr>
                <w:rFonts w:eastAsia="Times New Roman" w:cstheme="minorHAnsi"/>
                <w:b/>
              </w:rPr>
              <w:t>Height</w:t>
            </w:r>
          </w:p>
        </w:tc>
        <w:tc>
          <w:tcPr>
            <w:tcW w:w="4212" w:type="dxa"/>
            <w:shd w:val="clear" w:color="auto" w:fill="auto"/>
            <w:vAlign w:val="center"/>
          </w:tcPr>
          <w:p w14:paraId="7F93FB8E" w14:textId="77777777" w:rsidR="00B73E0A" w:rsidRPr="00515F11" w:rsidRDefault="00B73E0A" w:rsidP="0008362F">
            <w:pPr>
              <w:spacing w:before="0" w:after="0" w:line="240" w:lineRule="auto"/>
              <w:jc w:val="center"/>
              <w:rPr>
                <w:rFonts w:eastAsia="Times New Roman" w:cstheme="minorHAnsi"/>
                <w:b/>
              </w:rPr>
            </w:pPr>
            <w:r w:rsidRPr="00515F11">
              <w:rPr>
                <w:rFonts w:eastAsia="Times New Roman" w:cstheme="minorHAnsi"/>
                <w:b/>
              </w:rPr>
              <w:t>Wildlife Habitat and Food Value</w:t>
            </w:r>
          </w:p>
        </w:tc>
        <w:tc>
          <w:tcPr>
            <w:tcW w:w="5040" w:type="dxa"/>
            <w:shd w:val="clear" w:color="auto" w:fill="auto"/>
            <w:vAlign w:val="center"/>
          </w:tcPr>
          <w:p w14:paraId="6B2683C0" w14:textId="77777777" w:rsidR="00B73E0A" w:rsidRPr="00515F11" w:rsidRDefault="00B73E0A" w:rsidP="0008362F">
            <w:pPr>
              <w:spacing w:before="0" w:after="0" w:line="240" w:lineRule="auto"/>
              <w:jc w:val="center"/>
              <w:rPr>
                <w:rFonts w:eastAsia="Times New Roman" w:cstheme="minorHAnsi"/>
                <w:b/>
              </w:rPr>
            </w:pPr>
            <w:r w:rsidRPr="00515F11">
              <w:rPr>
                <w:rFonts w:eastAsia="Times New Roman" w:cstheme="minorHAnsi"/>
                <w:b/>
              </w:rPr>
              <w:t>Additional Comments</w:t>
            </w:r>
          </w:p>
        </w:tc>
      </w:tr>
      <w:tr w:rsidR="008A21E6" w:rsidRPr="00515F11" w14:paraId="4A5700FC" w14:textId="77777777" w:rsidTr="00535BDA">
        <w:tc>
          <w:tcPr>
            <w:tcW w:w="2695" w:type="dxa"/>
            <w:shd w:val="clear" w:color="auto" w:fill="auto"/>
            <w:vAlign w:val="center"/>
          </w:tcPr>
          <w:p w14:paraId="750682A2" w14:textId="77777777" w:rsidR="00B73E0A" w:rsidRPr="00515F11" w:rsidRDefault="00B73E0A" w:rsidP="00150E9D">
            <w:pPr>
              <w:spacing w:before="0" w:after="0" w:line="240" w:lineRule="auto"/>
              <w:rPr>
                <w:rFonts w:cstheme="minorHAnsi"/>
              </w:rPr>
            </w:pPr>
            <w:r w:rsidRPr="00515F11">
              <w:rPr>
                <w:rFonts w:eastAsia="Times New Roman" w:cstheme="minorHAnsi"/>
              </w:rPr>
              <w:t>American Witchhazel</w:t>
            </w:r>
          </w:p>
          <w:p w14:paraId="15CE707F"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Hamamelis virginiana</w:t>
            </w:r>
          </w:p>
        </w:tc>
        <w:tc>
          <w:tcPr>
            <w:tcW w:w="1008" w:type="dxa"/>
            <w:shd w:val="clear" w:color="auto" w:fill="auto"/>
            <w:vAlign w:val="center"/>
          </w:tcPr>
          <w:p w14:paraId="2BBE847D"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20-30’</w:t>
            </w:r>
          </w:p>
        </w:tc>
        <w:tc>
          <w:tcPr>
            <w:tcW w:w="4212" w:type="dxa"/>
            <w:shd w:val="clear" w:color="auto" w:fill="auto"/>
            <w:vAlign w:val="center"/>
          </w:tcPr>
          <w:p w14:paraId="46ED8CC5"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Seeds are food for small mammals and birds.</w:t>
            </w:r>
          </w:p>
        </w:tc>
        <w:tc>
          <w:tcPr>
            <w:tcW w:w="5040" w:type="dxa"/>
            <w:shd w:val="clear" w:color="auto" w:fill="auto"/>
            <w:vAlign w:val="center"/>
          </w:tcPr>
          <w:p w14:paraId="223E47D8" w14:textId="22AF5A75" w:rsidR="00B73E0A" w:rsidRPr="00515F11" w:rsidRDefault="00B73E0A" w:rsidP="00150E9D">
            <w:pPr>
              <w:spacing w:before="0" w:after="0" w:line="240" w:lineRule="auto"/>
              <w:rPr>
                <w:rFonts w:eastAsia="Times New Roman" w:cstheme="minorHAnsi"/>
              </w:rPr>
            </w:pPr>
            <w:r w:rsidRPr="00515F11">
              <w:rPr>
                <w:rFonts w:eastAsia="Times New Roman" w:cstheme="minorHAnsi"/>
              </w:rPr>
              <w:t>Leaves tu</w:t>
            </w:r>
            <w:r w:rsidR="008A21E6">
              <w:rPr>
                <w:rFonts w:eastAsia="Times New Roman" w:cstheme="minorHAnsi"/>
              </w:rPr>
              <w:t xml:space="preserve">rn brilliant gold in </w:t>
            </w:r>
            <w:r w:rsidRPr="00515F11">
              <w:rPr>
                <w:rFonts w:eastAsia="Times New Roman" w:cstheme="minorHAnsi"/>
              </w:rPr>
              <w:t>fall</w:t>
            </w:r>
          </w:p>
        </w:tc>
      </w:tr>
      <w:tr w:rsidR="008A21E6" w:rsidRPr="00515F11" w14:paraId="658A463F" w14:textId="77777777" w:rsidTr="00535BDA">
        <w:tc>
          <w:tcPr>
            <w:tcW w:w="2695" w:type="dxa"/>
            <w:shd w:val="clear" w:color="auto" w:fill="auto"/>
            <w:vAlign w:val="center"/>
          </w:tcPr>
          <w:p w14:paraId="06CDA362"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Sweetspire</w:t>
            </w:r>
          </w:p>
          <w:p w14:paraId="1A01A64B"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Itea virginica</w:t>
            </w:r>
          </w:p>
        </w:tc>
        <w:tc>
          <w:tcPr>
            <w:tcW w:w="1008" w:type="dxa"/>
            <w:shd w:val="clear" w:color="auto" w:fill="auto"/>
            <w:vAlign w:val="center"/>
          </w:tcPr>
          <w:p w14:paraId="4C554DDB"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3-8’</w:t>
            </w:r>
          </w:p>
        </w:tc>
        <w:tc>
          <w:tcPr>
            <w:tcW w:w="4212" w:type="dxa"/>
            <w:shd w:val="clear" w:color="auto" w:fill="auto"/>
            <w:vAlign w:val="center"/>
          </w:tcPr>
          <w:p w14:paraId="7F98B6C0"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Attracts a variety of flower visitors.</w:t>
            </w:r>
          </w:p>
        </w:tc>
        <w:tc>
          <w:tcPr>
            <w:tcW w:w="5040" w:type="dxa"/>
            <w:shd w:val="clear" w:color="auto" w:fill="auto"/>
            <w:vAlign w:val="center"/>
          </w:tcPr>
          <w:p w14:paraId="20A7EF0B"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Leaves attractive red and purple color in fall</w:t>
            </w:r>
          </w:p>
        </w:tc>
      </w:tr>
      <w:tr w:rsidR="008A21E6" w:rsidRPr="00515F11" w14:paraId="4532E532" w14:textId="77777777" w:rsidTr="00535BDA">
        <w:tc>
          <w:tcPr>
            <w:tcW w:w="2695" w:type="dxa"/>
            <w:shd w:val="clear" w:color="auto" w:fill="auto"/>
            <w:vAlign w:val="center"/>
          </w:tcPr>
          <w:p w14:paraId="04B5C325"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Northern Bayberry</w:t>
            </w:r>
          </w:p>
          <w:p w14:paraId="4C0C1744"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Morella pensylvanica</w:t>
            </w:r>
          </w:p>
        </w:tc>
        <w:tc>
          <w:tcPr>
            <w:tcW w:w="1008" w:type="dxa"/>
            <w:shd w:val="clear" w:color="auto" w:fill="auto"/>
            <w:vAlign w:val="center"/>
          </w:tcPr>
          <w:p w14:paraId="06E567B8"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5-8’</w:t>
            </w:r>
          </w:p>
        </w:tc>
        <w:tc>
          <w:tcPr>
            <w:tcW w:w="4212" w:type="dxa"/>
            <w:shd w:val="clear" w:color="auto" w:fill="auto"/>
            <w:vAlign w:val="center"/>
          </w:tcPr>
          <w:p w14:paraId="29C8B36B"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Leaves remain through winter providing cover; fruit provides winter food for gamebirds and songbirds</w:t>
            </w:r>
          </w:p>
        </w:tc>
        <w:tc>
          <w:tcPr>
            <w:tcW w:w="5040" w:type="dxa"/>
            <w:shd w:val="clear" w:color="auto" w:fill="auto"/>
            <w:vAlign w:val="center"/>
          </w:tcPr>
          <w:p w14:paraId="1397E4D8" w14:textId="76B5F8BA" w:rsidR="00B73E0A" w:rsidRPr="00515F11" w:rsidRDefault="00FD0F03" w:rsidP="00150E9D">
            <w:pPr>
              <w:spacing w:before="0" w:after="0" w:line="240" w:lineRule="auto"/>
              <w:rPr>
                <w:rFonts w:eastAsia="Times New Roman" w:cstheme="minorHAnsi"/>
              </w:rPr>
            </w:pPr>
            <w:r>
              <w:rPr>
                <w:rFonts w:eastAsia="Times New Roman" w:cstheme="minorHAnsi"/>
              </w:rPr>
              <w:t>F</w:t>
            </w:r>
            <w:r w:rsidR="00B73E0A">
              <w:rPr>
                <w:rFonts w:eastAsia="Times New Roman" w:cstheme="minorHAnsi"/>
              </w:rPr>
              <w:t>ixes</w:t>
            </w:r>
            <w:r w:rsidR="00B73E0A" w:rsidRPr="00515F11">
              <w:rPr>
                <w:rFonts w:eastAsia="Times New Roman" w:cstheme="minorHAnsi"/>
              </w:rPr>
              <w:t xml:space="preserve"> </w:t>
            </w:r>
            <w:r w:rsidR="00B73E0A">
              <w:rPr>
                <w:rFonts w:eastAsia="Times New Roman" w:cstheme="minorHAnsi"/>
              </w:rPr>
              <w:t xml:space="preserve">nitrogen and will </w:t>
            </w:r>
            <w:r w:rsidR="00B73E0A" w:rsidRPr="00515F11">
              <w:rPr>
                <w:rFonts w:eastAsia="Times New Roman" w:cstheme="minorHAnsi"/>
              </w:rPr>
              <w:t>encourage</w:t>
            </w:r>
            <w:r w:rsidR="00B73E0A">
              <w:rPr>
                <w:rFonts w:eastAsia="Times New Roman" w:cstheme="minorHAnsi"/>
              </w:rPr>
              <w:t xml:space="preserve"> </w:t>
            </w:r>
            <w:r w:rsidR="00B73E0A" w:rsidRPr="00515F11">
              <w:rPr>
                <w:rFonts w:eastAsia="Times New Roman" w:cstheme="minorHAnsi"/>
              </w:rPr>
              <w:t>growth of surrounding plants, make sure to control invasive plants surrounding bayberry</w:t>
            </w:r>
          </w:p>
        </w:tc>
      </w:tr>
      <w:tr w:rsidR="008A21E6" w:rsidRPr="00515F11" w14:paraId="488A9B55" w14:textId="77777777" w:rsidTr="00535BDA">
        <w:tc>
          <w:tcPr>
            <w:tcW w:w="2695" w:type="dxa"/>
            <w:shd w:val="clear" w:color="auto" w:fill="auto"/>
            <w:vAlign w:val="center"/>
          </w:tcPr>
          <w:p w14:paraId="4C8F87E1"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Winged sumac</w:t>
            </w:r>
          </w:p>
          <w:p w14:paraId="395C9EFA"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Rhus copallinum</w:t>
            </w:r>
          </w:p>
        </w:tc>
        <w:tc>
          <w:tcPr>
            <w:tcW w:w="1008" w:type="dxa"/>
            <w:shd w:val="clear" w:color="auto" w:fill="auto"/>
            <w:vAlign w:val="center"/>
          </w:tcPr>
          <w:p w14:paraId="314BA74D"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5’</w:t>
            </w:r>
          </w:p>
        </w:tc>
        <w:tc>
          <w:tcPr>
            <w:tcW w:w="4212" w:type="dxa"/>
            <w:shd w:val="clear" w:color="auto" w:fill="auto"/>
            <w:vAlign w:val="center"/>
          </w:tcPr>
          <w:p w14:paraId="3E5DFD94"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Attractive to bees, especially honey bees and bumble bees; abundant winter fruit</w:t>
            </w:r>
          </w:p>
        </w:tc>
        <w:tc>
          <w:tcPr>
            <w:tcW w:w="5040" w:type="dxa"/>
            <w:shd w:val="clear" w:color="auto" w:fill="auto"/>
            <w:vAlign w:val="center"/>
          </w:tcPr>
          <w:p w14:paraId="36D5F0FB"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Vibrant fall foliage; bright red winter fruits</w:t>
            </w:r>
          </w:p>
        </w:tc>
      </w:tr>
      <w:tr w:rsidR="008A21E6" w:rsidRPr="00515F11" w14:paraId="768B36BA" w14:textId="77777777" w:rsidTr="00535BDA">
        <w:tc>
          <w:tcPr>
            <w:tcW w:w="2695" w:type="dxa"/>
            <w:shd w:val="clear" w:color="auto" w:fill="auto"/>
            <w:vAlign w:val="center"/>
          </w:tcPr>
          <w:p w14:paraId="0875F708"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Rose-bay rhododendron</w:t>
            </w:r>
          </w:p>
          <w:p w14:paraId="309297A5"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Rhododendron maximum</w:t>
            </w:r>
          </w:p>
        </w:tc>
        <w:tc>
          <w:tcPr>
            <w:tcW w:w="1008" w:type="dxa"/>
            <w:shd w:val="clear" w:color="auto" w:fill="auto"/>
            <w:vAlign w:val="center"/>
          </w:tcPr>
          <w:p w14:paraId="02D04F17"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12’</w:t>
            </w:r>
          </w:p>
        </w:tc>
        <w:tc>
          <w:tcPr>
            <w:tcW w:w="4212" w:type="dxa"/>
            <w:shd w:val="clear" w:color="auto" w:fill="auto"/>
            <w:vAlign w:val="center"/>
          </w:tcPr>
          <w:p w14:paraId="0C76D709"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Flowers attract a variety of insects, especially bumble bees</w:t>
            </w:r>
          </w:p>
        </w:tc>
        <w:tc>
          <w:tcPr>
            <w:tcW w:w="5040" w:type="dxa"/>
            <w:shd w:val="clear" w:color="auto" w:fill="auto"/>
            <w:vAlign w:val="center"/>
          </w:tcPr>
          <w:p w14:paraId="46243828"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Evergreen foliage; large spring flowers</w:t>
            </w:r>
          </w:p>
        </w:tc>
      </w:tr>
      <w:tr w:rsidR="008A21E6" w:rsidRPr="00515F11" w14:paraId="460EA4E9" w14:textId="77777777" w:rsidTr="00535BDA">
        <w:tc>
          <w:tcPr>
            <w:tcW w:w="2695" w:type="dxa"/>
            <w:shd w:val="clear" w:color="auto" w:fill="auto"/>
            <w:vAlign w:val="center"/>
          </w:tcPr>
          <w:p w14:paraId="55BF772E"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Pinxter Azalea</w:t>
            </w:r>
          </w:p>
          <w:p w14:paraId="2D4BF20F" w14:textId="6437345C" w:rsidR="00B73E0A" w:rsidRPr="00515F11" w:rsidRDefault="008A21E6" w:rsidP="00150E9D">
            <w:pPr>
              <w:spacing w:before="0" w:after="0" w:line="240" w:lineRule="auto"/>
              <w:rPr>
                <w:rFonts w:eastAsia="Times New Roman" w:cstheme="minorHAnsi"/>
                <w:i/>
              </w:rPr>
            </w:pPr>
            <w:r w:rsidRPr="00515F11">
              <w:rPr>
                <w:rFonts w:eastAsia="Times New Roman" w:cstheme="minorHAnsi"/>
                <w:i/>
              </w:rPr>
              <w:t xml:space="preserve">Rhododendron </w:t>
            </w:r>
            <w:r w:rsidR="00B73E0A" w:rsidRPr="00515F11">
              <w:rPr>
                <w:rFonts w:eastAsia="Times New Roman" w:cstheme="minorHAnsi"/>
                <w:i/>
              </w:rPr>
              <w:t>periclymenoides</w:t>
            </w:r>
          </w:p>
        </w:tc>
        <w:tc>
          <w:tcPr>
            <w:tcW w:w="1008" w:type="dxa"/>
            <w:shd w:val="clear" w:color="auto" w:fill="auto"/>
            <w:vAlign w:val="center"/>
          </w:tcPr>
          <w:p w14:paraId="5591F4D3"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8’</w:t>
            </w:r>
          </w:p>
        </w:tc>
        <w:tc>
          <w:tcPr>
            <w:tcW w:w="4212" w:type="dxa"/>
            <w:shd w:val="clear" w:color="auto" w:fill="auto"/>
            <w:vAlign w:val="center"/>
          </w:tcPr>
          <w:p w14:paraId="5B6A3883"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Flowers attract a variety of insects, especially bumble bees</w:t>
            </w:r>
          </w:p>
        </w:tc>
        <w:tc>
          <w:tcPr>
            <w:tcW w:w="5040" w:type="dxa"/>
            <w:shd w:val="clear" w:color="auto" w:fill="auto"/>
            <w:vAlign w:val="center"/>
          </w:tcPr>
          <w:p w14:paraId="1506EF15"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Attractive spring flowers</w:t>
            </w:r>
          </w:p>
        </w:tc>
      </w:tr>
      <w:tr w:rsidR="008A21E6" w:rsidRPr="00515F11" w14:paraId="3556B80E" w14:textId="77777777" w:rsidTr="00535BDA">
        <w:tc>
          <w:tcPr>
            <w:tcW w:w="2695" w:type="dxa"/>
            <w:shd w:val="clear" w:color="auto" w:fill="auto"/>
            <w:vAlign w:val="center"/>
          </w:tcPr>
          <w:p w14:paraId="3AD965E5"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Highbush Blueberry</w:t>
            </w:r>
          </w:p>
          <w:p w14:paraId="4126E792"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Vaccinium corymbosum</w:t>
            </w:r>
          </w:p>
        </w:tc>
        <w:tc>
          <w:tcPr>
            <w:tcW w:w="1008" w:type="dxa"/>
            <w:shd w:val="clear" w:color="auto" w:fill="auto"/>
            <w:vAlign w:val="center"/>
          </w:tcPr>
          <w:p w14:paraId="0C8E9CAA"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6-12’</w:t>
            </w:r>
          </w:p>
        </w:tc>
        <w:tc>
          <w:tcPr>
            <w:tcW w:w="4212" w:type="dxa"/>
            <w:shd w:val="clear" w:color="auto" w:fill="auto"/>
            <w:vAlign w:val="center"/>
          </w:tcPr>
          <w:p w14:paraId="561CEA51"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Attracts numerous native bees</w:t>
            </w:r>
          </w:p>
        </w:tc>
        <w:tc>
          <w:tcPr>
            <w:tcW w:w="5040" w:type="dxa"/>
            <w:shd w:val="clear" w:color="auto" w:fill="auto"/>
            <w:vAlign w:val="center"/>
          </w:tcPr>
          <w:p w14:paraId="2E5606FC"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Lush green foliage in summer; yellow, orange, or red fall foliage; reddish stems add ornamental value in winter; edible berries</w:t>
            </w:r>
          </w:p>
        </w:tc>
      </w:tr>
      <w:tr w:rsidR="008A21E6" w:rsidRPr="00515F11" w14:paraId="6A12AD10" w14:textId="77777777" w:rsidTr="00535BDA">
        <w:tc>
          <w:tcPr>
            <w:tcW w:w="2695" w:type="dxa"/>
            <w:shd w:val="clear" w:color="auto" w:fill="auto"/>
            <w:vAlign w:val="center"/>
          </w:tcPr>
          <w:p w14:paraId="5ADFC800"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Maple-leaf Viburnum</w:t>
            </w:r>
          </w:p>
          <w:p w14:paraId="56089CD0"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Viburnum acerifolium</w:t>
            </w:r>
          </w:p>
        </w:tc>
        <w:tc>
          <w:tcPr>
            <w:tcW w:w="1008" w:type="dxa"/>
            <w:shd w:val="clear" w:color="auto" w:fill="auto"/>
            <w:vAlign w:val="center"/>
          </w:tcPr>
          <w:p w14:paraId="2374B839"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3-6’</w:t>
            </w:r>
          </w:p>
        </w:tc>
        <w:tc>
          <w:tcPr>
            <w:tcW w:w="4212" w:type="dxa"/>
            <w:shd w:val="clear" w:color="auto" w:fill="auto"/>
            <w:vAlign w:val="center"/>
          </w:tcPr>
          <w:p w14:paraId="4FCC2252"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Shallow flowers attract small bees, flies, and other flower-visitors</w:t>
            </w:r>
          </w:p>
        </w:tc>
        <w:tc>
          <w:tcPr>
            <w:tcW w:w="5040" w:type="dxa"/>
            <w:shd w:val="clear" w:color="auto" w:fill="auto"/>
            <w:vAlign w:val="center"/>
          </w:tcPr>
          <w:p w14:paraId="654D85CB"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Fall foliage is reddish-purple</w:t>
            </w:r>
          </w:p>
        </w:tc>
      </w:tr>
      <w:tr w:rsidR="008A21E6" w:rsidRPr="00515F11" w14:paraId="223FAB1B" w14:textId="77777777" w:rsidTr="00535BDA">
        <w:tc>
          <w:tcPr>
            <w:tcW w:w="2695" w:type="dxa"/>
            <w:shd w:val="clear" w:color="auto" w:fill="auto"/>
            <w:vAlign w:val="center"/>
          </w:tcPr>
          <w:p w14:paraId="6986235D"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Black Chokeberry</w:t>
            </w:r>
          </w:p>
          <w:p w14:paraId="5A079DD8"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Aronia melanocarpa</w:t>
            </w:r>
          </w:p>
        </w:tc>
        <w:tc>
          <w:tcPr>
            <w:tcW w:w="1008" w:type="dxa"/>
            <w:shd w:val="clear" w:color="auto" w:fill="auto"/>
            <w:vAlign w:val="center"/>
          </w:tcPr>
          <w:p w14:paraId="713F595B"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10’</w:t>
            </w:r>
          </w:p>
        </w:tc>
        <w:tc>
          <w:tcPr>
            <w:tcW w:w="4212" w:type="dxa"/>
            <w:shd w:val="clear" w:color="auto" w:fill="auto"/>
            <w:vAlign w:val="center"/>
          </w:tcPr>
          <w:p w14:paraId="2653FBDC"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Spring flowers; food source for birds</w:t>
            </w:r>
          </w:p>
        </w:tc>
        <w:tc>
          <w:tcPr>
            <w:tcW w:w="5040" w:type="dxa"/>
            <w:shd w:val="clear" w:color="auto" w:fill="auto"/>
            <w:vAlign w:val="center"/>
          </w:tcPr>
          <w:p w14:paraId="7EF1EDE0"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Purplish-red leaves in fall; edible, tart, berries can be used to make jams or jellies</w:t>
            </w:r>
          </w:p>
        </w:tc>
      </w:tr>
      <w:tr w:rsidR="008A21E6" w:rsidRPr="00515F11" w14:paraId="427D5800" w14:textId="77777777" w:rsidTr="00535BDA">
        <w:tc>
          <w:tcPr>
            <w:tcW w:w="2695" w:type="dxa"/>
            <w:shd w:val="clear" w:color="auto" w:fill="auto"/>
            <w:vAlign w:val="center"/>
          </w:tcPr>
          <w:p w14:paraId="7F93E0AE"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New Jersey Tea</w:t>
            </w:r>
          </w:p>
          <w:p w14:paraId="671F640D"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Ceanothus americanus</w:t>
            </w:r>
          </w:p>
        </w:tc>
        <w:tc>
          <w:tcPr>
            <w:tcW w:w="1008" w:type="dxa"/>
            <w:shd w:val="clear" w:color="auto" w:fill="auto"/>
            <w:vAlign w:val="center"/>
          </w:tcPr>
          <w:p w14:paraId="3A4E35D8"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3-4’</w:t>
            </w:r>
          </w:p>
        </w:tc>
        <w:tc>
          <w:tcPr>
            <w:tcW w:w="4212" w:type="dxa"/>
            <w:shd w:val="clear" w:color="auto" w:fill="auto"/>
            <w:vAlign w:val="center"/>
          </w:tcPr>
          <w:p w14:paraId="65746141"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Flowers visited by native bees, flies, butterflies, hummingbirds.</w:t>
            </w:r>
          </w:p>
        </w:tc>
        <w:tc>
          <w:tcPr>
            <w:tcW w:w="5040" w:type="dxa"/>
            <w:shd w:val="clear" w:color="auto" w:fill="auto"/>
            <w:vAlign w:val="center"/>
          </w:tcPr>
          <w:p w14:paraId="3CC3E6E3"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Yellow twigs add color to winter landscape.</w:t>
            </w:r>
          </w:p>
        </w:tc>
      </w:tr>
      <w:tr w:rsidR="008A21E6" w:rsidRPr="00515F11" w14:paraId="33A09202" w14:textId="77777777" w:rsidTr="00535BDA">
        <w:trPr>
          <w:trHeight w:val="864"/>
        </w:trPr>
        <w:tc>
          <w:tcPr>
            <w:tcW w:w="2695" w:type="dxa"/>
            <w:shd w:val="clear" w:color="auto" w:fill="auto"/>
            <w:vAlign w:val="center"/>
          </w:tcPr>
          <w:p w14:paraId="5DA5C10E"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Black Huckleberry</w:t>
            </w:r>
          </w:p>
          <w:p w14:paraId="3AEC13BF" w14:textId="77777777" w:rsidR="00B73E0A" w:rsidRPr="00515F11" w:rsidRDefault="00B73E0A" w:rsidP="00150E9D">
            <w:pPr>
              <w:spacing w:before="0" w:after="0" w:line="240" w:lineRule="auto"/>
              <w:rPr>
                <w:rFonts w:eastAsia="Times New Roman" w:cstheme="minorHAnsi"/>
                <w:i/>
              </w:rPr>
            </w:pPr>
            <w:r w:rsidRPr="00515F11">
              <w:rPr>
                <w:rFonts w:eastAsia="Times New Roman" w:cstheme="minorHAnsi"/>
                <w:i/>
              </w:rPr>
              <w:t>Gaylussacia baccata</w:t>
            </w:r>
          </w:p>
        </w:tc>
        <w:tc>
          <w:tcPr>
            <w:tcW w:w="1008" w:type="dxa"/>
            <w:shd w:val="clear" w:color="auto" w:fill="auto"/>
            <w:vAlign w:val="center"/>
          </w:tcPr>
          <w:p w14:paraId="0DBE622D" w14:textId="77777777" w:rsidR="00B73E0A" w:rsidRPr="00515F11" w:rsidRDefault="00B73E0A" w:rsidP="00150E9D">
            <w:pPr>
              <w:spacing w:before="0" w:after="0" w:line="240" w:lineRule="auto"/>
              <w:jc w:val="center"/>
              <w:rPr>
                <w:rFonts w:eastAsia="Times New Roman" w:cstheme="minorHAnsi"/>
              </w:rPr>
            </w:pPr>
            <w:r w:rsidRPr="00515F11">
              <w:rPr>
                <w:rFonts w:eastAsia="Times New Roman" w:cstheme="minorHAnsi"/>
              </w:rPr>
              <w:t>1-3’</w:t>
            </w:r>
          </w:p>
        </w:tc>
        <w:tc>
          <w:tcPr>
            <w:tcW w:w="4212" w:type="dxa"/>
            <w:shd w:val="clear" w:color="auto" w:fill="auto"/>
            <w:vAlign w:val="center"/>
          </w:tcPr>
          <w:p w14:paraId="5BC91F61"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Attracts pollinators; important food source for songbirds, gamebirds, and other wildlife</w:t>
            </w:r>
          </w:p>
        </w:tc>
        <w:tc>
          <w:tcPr>
            <w:tcW w:w="5040" w:type="dxa"/>
            <w:shd w:val="clear" w:color="auto" w:fill="auto"/>
            <w:vAlign w:val="center"/>
          </w:tcPr>
          <w:p w14:paraId="4DC5AD92" w14:textId="77777777" w:rsidR="00B73E0A" w:rsidRPr="00515F11" w:rsidRDefault="00B73E0A" w:rsidP="00150E9D">
            <w:pPr>
              <w:spacing w:before="0" w:after="0" w:line="240" w:lineRule="auto"/>
              <w:rPr>
                <w:rFonts w:eastAsia="Times New Roman" w:cstheme="minorHAnsi"/>
              </w:rPr>
            </w:pPr>
            <w:r w:rsidRPr="00515F11">
              <w:rPr>
                <w:rFonts w:eastAsia="Times New Roman" w:cstheme="minorHAnsi"/>
              </w:rPr>
              <w:t>Edible berries</w:t>
            </w:r>
          </w:p>
        </w:tc>
      </w:tr>
    </w:tbl>
    <w:p w14:paraId="419331CE" w14:textId="3CB2E205" w:rsidR="00A77D99" w:rsidRDefault="008A21E6" w:rsidP="00535BDA">
      <w:pPr>
        <w:sectPr w:rsidR="00A77D99" w:rsidSect="00535BDA">
          <w:pgSz w:w="15840" w:h="12240" w:orient="landscape"/>
          <w:pgMar w:top="1080" w:right="1440" w:bottom="1080" w:left="1440" w:header="1152" w:footer="144" w:gutter="0"/>
          <w:cols w:space="720"/>
          <w:titlePg/>
          <w:docGrid w:linePitch="360"/>
        </w:sectPr>
      </w:pPr>
      <w:r w:rsidRPr="0008362F">
        <w:t xml:space="preserve">Species </w:t>
      </w:r>
      <w:r w:rsidR="0008362F">
        <w:t>on this list tolerate a</w:t>
      </w:r>
      <w:r w:rsidRPr="0008362F">
        <w:t xml:space="preserve"> range of soils, moisture </w:t>
      </w:r>
      <w:r w:rsidR="0008362F" w:rsidRPr="0008362F">
        <w:t xml:space="preserve">levels </w:t>
      </w:r>
      <w:r w:rsidRPr="0008362F">
        <w:t xml:space="preserve">(dry-mesic), and light conditions (part shade-full sun). </w:t>
      </w:r>
      <w:r w:rsidR="0008362F">
        <w:t xml:space="preserve">See the </w:t>
      </w:r>
      <w:r w:rsidR="0008362F" w:rsidRPr="0070364B">
        <w:rPr>
          <w:i/>
        </w:rPr>
        <w:t>Hedgerow Plant</w:t>
      </w:r>
      <w:r w:rsidR="00985CA2">
        <w:rPr>
          <w:i/>
        </w:rPr>
        <w:t>ing (422) for Pollinators: New J</w:t>
      </w:r>
      <w:r w:rsidR="0008362F" w:rsidRPr="0070364B">
        <w:rPr>
          <w:i/>
        </w:rPr>
        <w:t>ersey Installation Guide</w:t>
      </w:r>
      <w:r w:rsidR="0008362F">
        <w:t xml:space="preserve"> </w:t>
      </w:r>
      <w:r w:rsidR="0070364B">
        <w:t xml:space="preserve">provided in the appendix </w:t>
      </w:r>
      <w:r w:rsidR="0008362F">
        <w:t>for additional species of native shrubs that benefit pollinators. A copy of this plant list is provided in the appendix of this plan.</w:t>
      </w:r>
      <w:r w:rsidR="00535BDA">
        <w:br w:type="page"/>
      </w:r>
    </w:p>
    <w:p w14:paraId="5E918504" w14:textId="46EA8081" w:rsidR="0008362F" w:rsidRPr="0008362F" w:rsidRDefault="0008362F" w:rsidP="00FD0F03">
      <w:pPr>
        <w:pStyle w:val="Heading2"/>
      </w:pPr>
      <w:bookmarkStart w:id="37" w:name="_Toc503371208"/>
      <w:r w:rsidRPr="0008362F">
        <w:lastRenderedPageBreak/>
        <w:t>Installation Plan and Timeline</w:t>
      </w:r>
      <w:bookmarkEnd w:id="37"/>
    </w:p>
    <w:p w14:paraId="75B26C67" w14:textId="58F5AD0B" w:rsidR="003F1965" w:rsidRPr="0008362F" w:rsidRDefault="0008362F" w:rsidP="0008362F">
      <w:r>
        <w:t>Establishing shrubs</w:t>
      </w:r>
      <w:r w:rsidRPr="0008362F">
        <w:t xml:space="preserve"> includes three phases: (1) site preparation; (2) planting, and; (3) follow-up management during establishment. Long-term maintenance is required after </w:t>
      </w:r>
      <w:r>
        <w:t>the shrub planting is</w:t>
      </w:r>
      <w:r w:rsidRPr="0008362F">
        <w:t xml:space="preserve"> established to maintain its </w:t>
      </w:r>
      <w:r>
        <w:t xml:space="preserve">intended conservation purpose and </w:t>
      </w:r>
      <w:r w:rsidRPr="0008362F">
        <w:t xml:space="preserve">function. If participating in NRCS programs, establish </w:t>
      </w:r>
      <w:r>
        <w:t>shrubs</w:t>
      </w:r>
      <w:r w:rsidRPr="0008362F">
        <w:t xml:space="preserve"> according to the NRCS </w:t>
      </w:r>
      <w:r>
        <w:t>Tree/Shrub Planting (612)</w:t>
      </w:r>
      <w:r w:rsidRPr="0008362F">
        <w:t xml:space="preserve"> Practice Standards (see appendix for NRCS NJ guidance documents).</w:t>
      </w:r>
      <w:r>
        <w:t xml:space="preserve"> </w:t>
      </w:r>
    </w:p>
    <w:p w14:paraId="5C423798" w14:textId="77777777" w:rsidR="0008362F" w:rsidRPr="0008362F" w:rsidRDefault="0008362F" w:rsidP="00F5707B">
      <w:pPr>
        <w:pStyle w:val="Heading2"/>
      </w:pPr>
      <w:bookmarkStart w:id="38" w:name="_Toc503371209"/>
      <w:r w:rsidRPr="0008362F">
        <w:t>Site Preparation: Basic Instructions</w:t>
      </w:r>
      <w:bookmarkEnd w:id="38"/>
    </w:p>
    <w:p w14:paraId="735B9C21" w14:textId="121C3C1C" w:rsidR="0008362F" w:rsidRPr="0008362F" w:rsidRDefault="0008362F" w:rsidP="00121D32">
      <w:r>
        <w:t>Planting shrubs</w:t>
      </w:r>
      <w:r w:rsidRPr="0008362F">
        <w:t xml:space="preserve"> requires excellent site preparation. Site preparation is one of the most important, though often inadequately addressed, components of project success. It is also a process that may require more than one season of effort to reduce competition from invasive, noxious, or undesirable non-native plants prior to planting. In particular, site preparation should focus on the removal of persistent, perennial weeds (herbaceous and woody). More effort and time spent eradicating undesirable vegetation prior to planting will result in higher success rates in establishing the targeted plant community. Use mowing, strip tillage, and mechanical removal of current vegetation and weeds to prepare the planting area is </w:t>
      </w:r>
      <w:r w:rsidR="00121D32" w:rsidRPr="0008362F">
        <w:t>recommended</w:t>
      </w:r>
      <w:r w:rsidRPr="0008362F">
        <w:t xml:space="preserve"> for this site. Follow the steps below:</w:t>
      </w:r>
    </w:p>
    <w:p w14:paraId="1C819CFF" w14:textId="1E19838E" w:rsidR="0008362F" w:rsidRPr="0008362F" w:rsidRDefault="0008362F" w:rsidP="00670F5A">
      <w:pPr>
        <w:numPr>
          <w:ilvl w:val="0"/>
          <w:numId w:val="1"/>
        </w:numPr>
      </w:pPr>
      <w:r w:rsidRPr="0008362F">
        <w:t xml:space="preserve">Mow, </w:t>
      </w:r>
      <w:r w:rsidR="00226D24" w:rsidRPr="0008362F">
        <w:t>brush hog</w:t>
      </w:r>
      <w:r w:rsidRPr="0008362F">
        <w:t xml:space="preserve">, strip-till, and/or mechanically remove current vegetation and weeds </w:t>
      </w:r>
      <w:r w:rsidR="003F1965" w:rsidRPr="00121D32">
        <w:t>throughout shrub planting areas and from adjacent areas to prevent invasion into new planting.</w:t>
      </w:r>
      <w:r w:rsidR="00121D32" w:rsidRPr="00121D32">
        <w:t xml:space="preserve"> Targeted, s</w:t>
      </w:r>
      <w:r w:rsidR="003F1965" w:rsidRPr="00121D32">
        <w:t xml:space="preserve">pot-treatment with non-selective, non-persistent herbicide </w:t>
      </w:r>
      <w:r w:rsidR="00121D32" w:rsidRPr="00121D32">
        <w:t xml:space="preserve">can be used as needed to eliminate weeds or other competing vegetation. </w:t>
      </w:r>
    </w:p>
    <w:p w14:paraId="3370919E" w14:textId="6DB29707" w:rsidR="0008362F" w:rsidRPr="0008362F" w:rsidRDefault="003F1965" w:rsidP="00670F5A">
      <w:pPr>
        <w:numPr>
          <w:ilvl w:val="0"/>
          <w:numId w:val="1"/>
        </w:numPr>
      </w:pPr>
      <w:r w:rsidRPr="00121D32">
        <w:t>Repeat</w:t>
      </w:r>
      <w:r w:rsidR="00121D32" w:rsidRPr="00121D32">
        <w:t xml:space="preserve"> weed control activities for at least one season</w:t>
      </w:r>
      <w:r w:rsidRPr="00121D32">
        <w:t xml:space="preserve"> </w:t>
      </w:r>
      <w:r w:rsidR="0008362F" w:rsidRPr="0008362F">
        <w:t>in areas of high weed pressure to eliminate regrowth.</w:t>
      </w:r>
      <w:r w:rsidRPr="00121D32">
        <w:t xml:space="preserve"> This may require several </w:t>
      </w:r>
      <w:r w:rsidR="00121D32" w:rsidRPr="00121D32">
        <w:t>treatments. Time weed management activities properly – do not allow weeds to set and disperse seed.</w:t>
      </w:r>
    </w:p>
    <w:p w14:paraId="008F2FF9" w14:textId="61C5C2C8" w:rsidR="0008362F" w:rsidRDefault="00121D32" w:rsidP="00670F5A">
      <w:pPr>
        <w:numPr>
          <w:ilvl w:val="0"/>
          <w:numId w:val="1"/>
        </w:numPr>
      </w:pPr>
      <w:r w:rsidRPr="00121D32">
        <w:t>Once adequate weed control is achieved, r</w:t>
      </w:r>
      <w:r w:rsidR="0008362F" w:rsidRPr="0008362F">
        <w:t>ake or lightly harro</w:t>
      </w:r>
      <w:r w:rsidRPr="00121D32">
        <w:t>w the areas to be planted</w:t>
      </w:r>
      <w:r w:rsidR="0008362F" w:rsidRPr="0008362F">
        <w:t xml:space="preserve"> to create a </w:t>
      </w:r>
      <w:r w:rsidRPr="00121D32">
        <w:t xml:space="preserve">smooth, </w:t>
      </w:r>
      <w:r w:rsidR="0008362F" w:rsidRPr="0008362F">
        <w:t xml:space="preserve">clean surface for installing </w:t>
      </w:r>
      <w:r w:rsidRPr="00121D32">
        <w:t>shrubs.</w:t>
      </w:r>
    </w:p>
    <w:p w14:paraId="10300135" w14:textId="77777777" w:rsidR="0008362F" w:rsidRPr="00121D32" w:rsidRDefault="0008362F" w:rsidP="00051CB3">
      <w:pPr>
        <w:pStyle w:val="Heading2"/>
      </w:pPr>
      <w:bookmarkStart w:id="39" w:name="_Toc503371210"/>
      <w:r w:rsidRPr="00121D32">
        <w:t>Planting Method</w:t>
      </w:r>
      <w:bookmarkEnd w:id="39"/>
    </w:p>
    <w:p w14:paraId="1CAB0601" w14:textId="0EFE0331" w:rsidR="0008362F" w:rsidRPr="0008362F" w:rsidRDefault="00226D24" w:rsidP="00121D32">
      <w:r>
        <w:t>Once site preparation is completed, t</w:t>
      </w:r>
      <w:r w:rsidR="0008362F" w:rsidRPr="0008362F">
        <w:t xml:space="preserve">ransplant container stock in spring or fall after/before frost periods and avoid planting during prolonged periods of hot, dry, or windy weather. </w:t>
      </w:r>
      <w:r w:rsidR="00FD0F03" w:rsidRPr="00FD0F03">
        <w:t>Follow the steps below:</w:t>
      </w:r>
    </w:p>
    <w:p w14:paraId="194BC79E" w14:textId="4D7C5EE5" w:rsidR="0008362F" w:rsidRPr="0008362F" w:rsidRDefault="0008362F" w:rsidP="00670F5A">
      <w:pPr>
        <w:numPr>
          <w:ilvl w:val="0"/>
          <w:numId w:val="2"/>
        </w:numPr>
      </w:pPr>
      <w:r w:rsidRPr="0008362F">
        <w:t>Prior to pl</w:t>
      </w:r>
      <w:r w:rsidR="00F5707B" w:rsidRPr="00F5707B">
        <w:t>anting, rake or harrow the planting areas</w:t>
      </w:r>
      <w:r w:rsidRPr="0008362F">
        <w:t xml:space="preserve"> to create a clean surface for installing transplants. </w:t>
      </w:r>
    </w:p>
    <w:p w14:paraId="0B35B5FE" w14:textId="7FF77B3D" w:rsidR="0008362F" w:rsidRPr="0008362F" w:rsidRDefault="0008362F" w:rsidP="00670F5A">
      <w:pPr>
        <w:numPr>
          <w:ilvl w:val="0"/>
          <w:numId w:val="2"/>
        </w:numPr>
      </w:pPr>
      <w:r w:rsidRPr="0008362F">
        <w:t xml:space="preserve">Pre-drill the appropriate amount of holes, fill holes with compost, and stage plants </w:t>
      </w:r>
      <w:r w:rsidR="00226D24">
        <w:t>for placement.</w:t>
      </w:r>
    </w:p>
    <w:p w14:paraId="26939097" w14:textId="77777777" w:rsidR="0008362F" w:rsidRPr="0008362F" w:rsidRDefault="0008362F" w:rsidP="00670F5A">
      <w:pPr>
        <w:numPr>
          <w:ilvl w:val="0"/>
          <w:numId w:val="2"/>
        </w:numPr>
      </w:pPr>
      <w:r w:rsidRPr="0008362F">
        <w:t xml:space="preserve">Irrigate transplants thoroughly immediately after planting. Follow-up irrigation may be necessary during the establishment period, depending on the frequency of natural rain events. Transplants should receive at least 1 inch of water per week during the establishment period. </w:t>
      </w:r>
    </w:p>
    <w:p w14:paraId="061EB6FE" w14:textId="77777777" w:rsidR="0008362F" w:rsidRPr="0008362F" w:rsidRDefault="0008362F" w:rsidP="00670F5A">
      <w:pPr>
        <w:numPr>
          <w:ilvl w:val="0"/>
          <w:numId w:val="2"/>
        </w:numPr>
      </w:pPr>
      <w:r w:rsidRPr="0008362F">
        <w:t xml:space="preserve">One-time mulching with untreated wood chips after planting is recommended to reduce weed competition and retain moisture during the establishment period. To prevent rodent damage, do not mulch within one foot of seedling. </w:t>
      </w:r>
    </w:p>
    <w:p w14:paraId="01C9764F" w14:textId="1EC50C65" w:rsidR="00FD0F03" w:rsidRDefault="0008362F" w:rsidP="00FD0F03">
      <w:pPr>
        <w:numPr>
          <w:ilvl w:val="0"/>
          <w:numId w:val="2"/>
        </w:numPr>
      </w:pPr>
      <w:r w:rsidRPr="0008362F">
        <w:t>Use animal guards, tree tubes, or temporary fencing to protect seedlings from deer browse or other animal damage and remove animal guards before they impede growth.</w:t>
      </w:r>
      <w:r w:rsidR="00FD0F03">
        <w:br w:type="page"/>
      </w:r>
    </w:p>
    <w:p w14:paraId="2DBC5330" w14:textId="486AC583" w:rsidR="00051CB3" w:rsidRDefault="00051CB3" w:rsidP="00FD0F03">
      <w:pPr>
        <w:pStyle w:val="Heading2"/>
      </w:pPr>
      <w:bookmarkStart w:id="40" w:name="_Toc503371211"/>
      <w:r w:rsidRPr="00051CB3">
        <w:lastRenderedPageBreak/>
        <w:t>Planting</w:t>
      </w:r>
      <w:r>
        <w:t xml:space="preserve"> Dates</w:t>
      </w:r>
      <w:bookmarkEnd w:id="40"/>
    </w:p>
    <w:tbl>
      <w:tblPr>
        <w:tblStyle w:val="TableGrid"/>
        <w:tblW w:w="0" w:type="auto"/>
        <w:jc w:val="center"/>
        <w:tblLayout w:type="fixed"/>
        <w:tblLook w:val="04A0" w:firstRow="1" w:lastRow="0" w:firstColumn="1" w:lastColumn="0" w:noHBand="0" w:noVBand="1"/>
      </w:tblPr>
      <w:tblGrid>
        <w:gridCol w:w="3168"/>
        <w:gridCol w:w="3168"/>
        <w:gridCol w:w="3168"/>
      </w:tblGrid>
      <w:tr w:rsidR="00051CB3" w14:paraId="459B0618" w14:textId="77777777" w:rsidTr="00B72946">
        <w:trPr>
          <w:trHeight w:val="576"/>
          <w:jc w:val="center"/>
        </w:trPr>
        <w:tc>
          <w:tcPr>
            <w:tcW w:w="3168" w:type="dxa"/>
            <w:vAlign w:val="center"/>
          </w:tcPr>
          <w:p w14:paraId="3A80654A" w14:textId="7EB3253C" w:rsidR="00051CB3" w:rsidRPr="00B72946" w:rsidRDefault="00051CB3" w:rsidP="00B72946">
            <w:pPr>
              <w:rPr>
                <w:b/>
              </w:rPr>
            </w:pPr>
            <w:r w:rsidRPr="00B72946">
              <w:rPr>
                <w:b/>
              </w:rPr>
              <w:t>Plant Material</w:t>
            </w:r>
          </w:p>
        </w:tc>
        <w:tc>
          <w:tcPr>
            <w:tcW w:w="3168" w:type="dxa"/>
            <w:vAlign w:val="center"/>
          </w:tcPr>
          <w:p w14:paraId="6ABA93A2" w14:textId="63085CD3" w:rsidR="00051CB3" w:rsidRPr="00B72946" w:rsidRDefault="00051CB3" w:rsidP="00B72946">
            <w:pPr>
              <w:jc w:val="center"/>
              <w:rPr>
                <w:b/>
              </w:rPr>
            </w:pPr>
            <w:r w:rsidRPr="00B72946">
              <w:rPr>
                <w:b/>
              </w:rPr>
              <w:t>Spring Planting Dates</w:t>
            </w:r>
          </w:p>
        </w:tc>
        <w:tc>
          <w:tcPr>
            <w:tcW w:w="3168" w:type="dxa"/>
            <w:vAlign w:val="center"/>
          </w:tcPr>
          <w:p w14:paraId="12BEA032" w14:textId="52DE0648" w:rsidR="00051CB3" w:rsidRPr="00B72946" w:rsidRDefault="00051CB3" w:rsidP="00B72946">
            <w:pPr>
              <w:jc w:val="center"/>
              <w:rPr>
                <w:b/>
              </w:rPr>
            </w:pPr>
            <w:r w:rsidRPr="00B72946">
              <w:rPr>
                <w:b/>
              </w:rPr>
              <w:t>Fall Planting Dates</w:t>
            </w:r>
          </w:p>
        </w:tc>
      </w:tr>
      <w:tr w:rsidR="00051CB3" w14:paraId="37186496" w14:textId="77777777" w:rsidTr="00B72946">
        <w:trPr>
          <w:trHeight w:val="576"/>
          <w:jc w:val="center"/>
        </w:trPr>
        <w:tc>
          <w:tcPr>
            <w:tcW w:w="3168" w:type="dxa"/>
            <w:vAlign w:val="center"/>
          </w:tcPr>
          <w:p w14:paraId="41F9AFA7" w14:textId="74377A90" w:rsidR="00051CB3" w:rsidRDefault="00051CB3" w:rsidP="00B72946">
            <w:pPr>
              <w:contextualSpacing/>
            </w:pPr>
            <w:r w:rsidRPr="00051CB3">
              <w:t>Bare root plants</w:t>
            </w:r>
            <w:r w:rsidR="000F397B" w:rsidRPr="000F397B">
              <w:rPr>
                <w:vertAlign w:val="superscript"/>
              </w:rPr>
              <w:t>+</w:t>
            </w:r>
          </w:p>
        </w:tc>
        <w:tc>
          <w:tcPr>
            <w:tcW w:w="3168" w:type="dxa"/>
            <w:vAlign w:val="center"/>
          </w:tcPr>
          <w:p w14:paraId="22D46486" w14:textId="3277F733" w:rsidR="00051CB3" w:rsidRPr="00051CB3" w:rsidRDefault="00B72946" w:rsidP="00B72946">
            <w:pPr>
              <w:contextualSpacing/>
              <w:jc w:val="center"/>
            </w:pPr>
            <w:r>
              <w:t>Mar</w:t>
            </w:r>
            <w:r w:rsidR="000F397B">
              <w:t>.</w:t>
            </w:r>
            <w:r>
              <w:t xml:space="preserve"> 1 to May 1</w:t>
            </w:r>
            <w:r w:rsidR="000F397B">
              <w:t>*</w:t>
            </w:r>
          </w:p>
        </w:tc>
        <w:tc>
          <w:tcPr>
            <w:tcW w:w="3168" w:type="dxa"/>
            <w:vAlign w:val="center"/>
          </w:tcPr>
          <w:p w14:paraId="49212DC3" w14:textId="71170770" w:rsidR="00051CB3" w:rsidRDefault="000F397B" w:rsidP="00B72946">
            <w:pPr>
              <w:contextualSpacing/>
              <w:jc w:val="center"/>
            </w:pPr>
            <w:r>
              <w:t>Nov.</w:t>
            </w:r>
            <w:r w:rsidR="00B72946">
              <w:t xml:space="preserve"> 1 to Dec. 15</w:t>
            </w:r>
            <w:r w:rsidRPr="000F397B">
              <w:t>**</w:t>
            </w:r>
          </w:p>
        </w:tc>
      </w:tr>
      <w:tr w:rsidR="00051CB3" w14:paraId="14599679" w14:textId="77777777" w:rsidTr="00B72946">
        <w:trPr>
          <w:trHeight w:val="576"/>
          <w:jc w:val="center"/>
        </w:trPr>
        <w:tc>
          <w:tcPr>
            <w:tcW w:w="3168" w:type="dxa"/>
            <w:vAlign w:val="center"/>
          </w:tcPr>
          <w:p w14:paraId="74BB919D" w14:textId="54192092" w:rsidR="00051CB3" w:rsidRDefault="00B72946" w:rsidP="00B72946">
            <w:pPr>
              <w:contextualSpacing/>
            </w:pPr>
            <w:r>
              <w:t>Containerized stock, b</w:t>
            </w:r>
            <w:r w:rsidR="00051CB3" w:rsidRPr="00051CB3">
              <w:t>all-and-burlap stock</w:t>
            </w:r>
          </w:p>
        </w:tc>
        <w:tc>
          <w:tcPr>
            <w:tcW w:w="3168" w:type="dxa"/>
            <w:vAlign w:val="center"/>
          </w:tcPr>
          <w:p w14:paraId="5ACE2C12" w14:textId="3F532822" w:rsidR="00051CB3" w:rsidRPr="00051CB3" w:rsidRDefault="00051CB3" w:rsidP="00B72946">
            <w:pPr>
              <w:autoSpaceDE w:val="0"/>
              <w:autoSpaceDN w:val="0"/>
              <w:adjustRightInd w:val="0"/>
              <w:spacing w:before="0" w:after="0" w:line="240" w:lineRule="auto"/>
              <w:contextualSpacing/>
              <w:jc w:val="center"/>
              <w:rPr>
                <w:rFonts w:ascii="Calibri" w:hAnsi="Calibri" w:cs="Calibri"/>
                <w:color w:val="000000"/>
              </w:rPr>
            </w:pPr>
            <w:r w:rsidRPr="00051CB3">
              <w:rPr>
                <w:rFonts w:ascii="Calibri" w:hAnsi="Calibri" w:cs="Calibri"/>
                <w:color w:val="000000"/>
              </w:rPr>
              <w:t>Mar</w:t>
            </w:r>
            <w:r w:rsidR="000F397B">
              <w:rPr>
                <w:rFonts w:ascii="Calibri" w:hAnsi="Calibri" w:cs="Calibri"/>
                <w:color w:val="000000"/>
              </w:rPr>
              <w:t>.</w:t>
            </w:r>
            <w:r w:rsidRPr="00051CB3">
              <w:rPr>
                <w:rFonts w:ascii="Calibri" w:hAnsi="Calibri" w:cs="Calibri"/>
                <w:color w:val="000000"/>
              </w:rPr>
              <w:t xml:space="preserve"> 1 </w:t>
            </w:r>
            <w:r w:rsidR="00B72946">
              <w:rPr>
                <w:rFonts w:ascii="Calibri" w:hAnsi="Calibri" w:cs="Calibri"/>
                <w:color w:val="000000"/>
              </w:rPr>
              <w:t>to May 15</w:t>
            </w:r>
            <w:r w:rsidR="000F397B">
              <w:rPr>
                <w:rFonts w:ascii="Calibri" w:hAnsi="Calibri" w:cs="Calibri"/>
                <w:color w:val="000000"/>
              </w:rPr>
              <w:t>*</w:t>
            </w:r>
          </w:p>
        </w:tc>
        <w:tc>
          <w:tcPr>
            <w:tcW w:w="3168" w:type="dxa"/>
            <w:vAlign w:val="center"/>
          </w:tcPr>
          <w:p w14:paraId="327D8814" w14:textId="64E4A417" w:rsidR="00051CB3" w:rsidRPr="00051CB3" w:rsidRDefault="00B72946" w:rsidP="00B72946">
            <w:pPr>
              <w:contextualSpacing/>
              <w:jc w:val="center"/>
              <w:rPr>
                <w:rFonts w:ascii="Calibri" w:hAnsi="Calibri" w:cs="Calibri"/>
                <w:color w:val="000000"/>
              </w:rPr>
            </w:pPr>
            <w:r>
              <w:rPr>
                <w:rFonts w:ascii="Calibri" w:hAnsi="Calibri" w:cs="Calibri"/>
                <w:color w:val="000000"/>
              </w:rPr>
              <w:t>Oct</w:t>
            </w:r>
            <w:r w:rsidR="000F397B">
              <w:rPr>
                <w:rFonts w:ascii="Calibri" w:hAnsi="Calibri" w:cs="Calibri"/>
                <w:color w:val="000000"/>
              </w:rPr>
              <w:t>.</w:t>
            </w:r>
            <w:r>
              <w:rPr>
                <w:rFonts w:ascii="Calibri" w:hAnsi="Calibri" w:cs="Calibri"/>
                <w:color w:val="000000"/>
              </w:rPr>
              <w:t xml:space="preserve"> 15 to Dec</w:t>
            </w:r>
            <w:r w:rsidR="000F397B">
              <w:rPr>
                <w:rFonts w:ascii="Calibri" w:hAnsi="Calibri" w:cs="Calibri"/>
                <w:color w:val="000000"/>
              </w:rPr>
              <w:t>.</w:t>
            </w:r>
            <w:r>
              <w:rPr>
                <w:rFonts w:ascii="Calibri" w:hAnsi="Calibri" w:cs="Calibri"/>
                <w:color w:val="000000"/>
              </w:rPr>
              <w:t xml:space="preserve"> 15</w:t>
            </w:r>
            <w:r w:rsidR="000F397B">
              <w:rPr>
                <w:rFonts w:ascii="Calibri" w:hAnsi="Calibri" w:cs="Calibri"/>
                <w:color w:val="000000"/>
              </w:rPr>
              <w:t>**</w:t>
            </w:r>
          </w:p>
        </w:tc>
      </w:tr>
    </w:tbl>
    <w:p w14:paraId="76BDC3A2" w14:textId="4BD51EBB" w:rsidR="00847AFD" w:rsidRDefault="00847AFD" w:rsidP="00670F5A">
      <w:pPr>
        <w:pStyle w:val="ListParagraph"/>
        <w:numPr>
          <w:ilvl w:val="0"/>
          <w:numId w:val="25"/>
        </w:numPr>
      </w:pPr>
      <w:r>
        <w:t xml:space="preserve">Planting dates may require adjustment </w:t>
      </w:r>
      <w:r w:rsidR="00226D24">
        <w:t>based on</w:t>
      </w:r>
      <w:r>
        <w:t xml:space="preserve"> local conditions. Avoid planting during prolonged, extreme conditions (e.g., heat, wind).</w:t>
      </w:r>
    </w:p>
    <w:p w14:paraId="6907094C" w14:textId="1154C8B1" w:rsidR="00847AFD" w:rsidRDefault="00847AFD" w:rsidP="00670F5A">
      <w:pPr>
        <w:pStyle w:val="ListParagraph"/>
        <w:numPr>
          <w:ilvl w:val="0"/>
          <w:numId w:val="25"/>
        </w:numPr>
      </w:pPr>
      <w:r>
        <w:t>When planted during the growing season, most bare root plant materials must be purchased and kept in a dormant condition until planting.</w:t>
      </w:r>
    </w:p>
    <w:p w14:paraId="4DFC94BB" w14:textId="73094305" w:rsidR="00847AFD" w:rsidRDefault="00847AFD" w:rsidP="00670F5A">
      <w:pPr>
        <w:pStyle w:val="ListParagraph"/>
        <w:numPr>
          <w:ilvl w:val="0"/>
          <w:numId w:val="25"/>
        </w:numPr>
      </w:pPr>
      <w:r>
        <w:t>Spring planting periods may be extended if irrigation is available.</w:t>
      </w:r>
    </w:p>
    <w:p w14:paraId="6DE2A7E4" w14:textId="320636E4" w:rsidR="00847AFD" w:rsidRDefault="00847AFD" w:rsidP="00670F5A">
      <w:pPr>
        <w:pStyle w:val="ListParagraph"/>
        <w:numPr>
          <w:ilvl w:val="0"/>
          <w:numId w:val="25"/>
        </w:numPr>
      </w:pPr>
      <w:r>
        <w:t xml:space="preserve">Frequent freezing and thawing of wet soils may result in </w:t>
      </w:r>
      <w:r w:rsidR="00070B9B">
        <w:t>frost heaving</w:t>
      </w:r>
      <w:r>
        <w:t xml:space="preserve"> of </w:t>
      </w:r>
      <w:r w:rsidR="00226D24">
        <w:t xml:space="preserve">plants installed </w:t>
      </w:r>
      <w:r>
        <w:t>in late fall, if plants have not sufficiently rooted in place. Large containerized and ball-and-burlap stock may be planted in winter months as long as the ground is not frozen and soil moisture is adequate.</w:t>
      </w:r>
    </w:p>
    <w:p w14:paraId="2B4FCD7D" w14:textId="77777777" w:rsidR="00847AFD" w:rsidRPr="00FD0F03" w:rsidRDefault="00847AFD" w:rsidP="00847AFD">
      <w:pPr>
        <w:rPr>
          <w:rFonts w:ascii="Calibri" w:hAnsi="Calibri" w:cs="Calibri"/>
          <w:b/>
        </w:rPr>
      </w:pPr>
      <w:r w:rsidRPr="00FD0F03">
        <w:rPr>
          <w:b/>
        </w:rPr>
        <w:t>For more information on plant materials and planting methods, see:</w:t>
      </w:r>
    </w:p>
    <w:p w14:paraId="2F8B1166" w14:textId="77777777" w:rsidR="00847AFD" w:rsidRDefault="00847AFD" w:rsidP="00670F5A">
      <w:pPr>
        <w:pStyle w:val="ListParagraph"/>
        <w:numPr>
          <w:ilvl w:val="0"/>
          <w:numId w:val="25"/>
        </w:numPr>
      </w:pPr>
      <w:r>
        <w:t xml:space="preserve">The </w:t>
      </w:r>
      <w:r w:rsidRPr="000F397B">
        <w:t>New Jersey Tree and Shrub Planting Guide</w:t>
      </w:r>
      <w:r>
        <w:t xml:space="preserve"> (provided in the appendix of this plan)</w:t>
      </w:r>
    </w:p>
    <w:p w14:paraId="6EE94AE2" w14:textId="0527397E" w:rsidR="00847AFD" w:rsidRDefault="00847AFD" w:rsidP="00670F5A">
      <w:pPr>
        <w:pStyle w:val="ListParagraph"/>
        <w:numPr>
          <w:ilvl w:val="0"/>
          <w:numId w:val="25"/>
        </w:numPr>
      </w:pPr>
      <w:r>
        <w:t xml:space="preserve">A Guide to Conservation Plantings on Critical Areas for the Northeast. Available online at </w:t>
      </w:r>
      <w:hyperlink r:id="rId29" w:history="1">
        <w:r w:rsidRPr="002E65F2">
          <w:rPr>
            <w:rStyle w:val="Hyperlink"/>
          </w:rPr>
          <w:t>https://www.nrcs.usda.gov/Internet/FSE_PLANTMATERIALS/publications/nypmspu11417.pdf</w:t>
        </w:r>
      </w:hyperlink>
    </w:p>
    <w:p w14:paraId="757F8674" w14:textId="30AE6ABE" w:rsidR="00930549" w:rsidRPr="00930549" w:rsidRDefault="00930549" w:rsidP="00FD0F03">
      <w:pPr>
        <w:pStyle w:val="Heading2"/>
      </w:pPr>
      <w:bookmarkStart w:id="41" w:name="_Toc503371212"/>
      <w:r w:rsidRPr="00930549">
        <w:t>Planting Density</w:t>
      </w:r>
      <w:bookmarkEnd w:id="41"/>
    </w:p>
    <w:p w14:paraId="0D698E65" w14:textId="3541345C" w:rsidR="00930549" w:rsidRDefault="003E7F4C" w:rsidP="00930549">
      <w:r>
        <w:t xml:space="preserve">Plant shrubs in clumps (motts). NRCS recommends that 50 plants be included in each </w:t>
      </w:r>
      <w:r w:rsidR="00930549">
        <w:t>50 ft. diameter</w:t>
      </w:r>
      <w:r w:rsidR="00930549" w:rsidRPr="00930549">
        <w:t xml:space="preserve"> </w:t>
      </w:r>
      <w:r>
        <w:t xml:space="preserve">motts with 4 motts per </w:t>
      </w:r>
      <w:r w:rsidR="00930549" w:rsidRPr="00930549">
        <w:t xml:space="preserve">acre for a total of 200 </w:t>
      </w:r>
      <w:r>
        <w:t>shrubs</w:t>
      </w:r>
      <w:r w:rsidR="00930549" w:rsidRPr="00930549">
        <w:t>.</w:t>
      </w:r>
      <w:r>
        <w:t xml:space="preserve"> </w:t>
      </w:r>
      <w:r w:rsidR="00FD0F03">
        <w:t>Space plants 3-6’ apart.</w:t>
      </w:r>
    </w:p>
    <w:p w14:paraId="4A1E5363" w14:textId="77777777" w:rsidR="0008362F" w:rsidRPr="0008362F" w:rsidRDefault="0008362F" w:rsidP="00E301CB">
      <w:pPr>
        <w:pStyle w:val="Heading2"/>
      </w:pPr>
      <w:bookmarkStart w:id="42" w:name="_Toc503371213"/>
      <w:r w:rsidRPr="0008362F">
        <w:t>Management During Establishment</w:t>
      </w:r>
      <w:bookmarkEnd w:id="42"/>
    </w:p>
    <w:p w14:paraId="0871DBC1" w14:textId="7CA66210" w:rsidR="0008362F" w:rsidRDefault="0008362F" w:rsidP="00E301CB">
      <w:r w:rsidRPr="0008362F">
        <w:t xml:space="preserve">Weed control is critical in the first and second years after planting. Prevent weeds from to going to seed in or adjacent to the project area during the first two years after planting. Clearly mark (flag) small seedlings after planting and control weeds within a minimum of 3 ft. diameter around the base of each seedling by mowing, string-trimming, or hand-weeding until the </w:t>
      </w:r>
      <w:r w:rsidR="00001385">
        <w:t xml:space="preserve">plants are well established. </w:t>
      </w:r>
      <w:r w:rsidRPr="0008362F">
        <w:t>Monitor and remove noxious invasive weed spe</w:t>
      </w:r>
      <w:r w:rsidR="00001385">
        <w:t>cies</w:t>
      </w:r>
      <w:r w:rsidRPr="0008362F">
        <w:t xml:space="preserve">. Newly transplanted shrubs should receive at least 1 inch of water per week during the first two years of establishment. </w:t>
      </w:r>
      <w:r w:rsidR="005A47DB">
        <w:t xml:space="preserve">Using non-treated woodchip or weed-free straw mulch is recommended to help with moisture retention. </w:t>
      </w:r>
      <w:r w:rsidRPr="0008362F">
        <w:t>Pr</w:t>
      </w:r>
      <w:r w:rsidR="005A47DB">
        <w:t>otect plants from animal damage using tubes, guards, and/or fence until plants establish.</w:t>
      </w:r>
    </w:p>
    <w:p w14:paraId="30E495CC" w14:textId="4C536E6A" w:rsidR="00001385" w:rsidRDefault="00001385" w:rsidP="00001385">
      <w:pPr>
        <w:pStyle w:val="Heading2"/>
      </w:pPr>
      <w:bookmarkStart w:id="43" w:name="_Toc503371214"/>
      <w:r>
        <w:t>Long-Term Management</w:t>
      </w:r>
      <w:bookmarkEnd w:id="43"/>
    </w:p>
    <w:p w14:paraId="2F1E4ECB" w14:textId="0DD032C8" w:rsidR="00E04EB1" w:rsidRDefault="00057957" w:rsidP="00E04EB1">
      <w:r>
        <w:t xml:space="preserve">Once </w:t>
      </w:r>
      <w:r w:rsidR="00D922BD">
        <w:t>shrubs</w:t>
      </w:r>
      <w:r>
        <w:t xml:space="preserve"> are </w:t>
      </w:r>
      <w:r w:rsidR="005A47DB">
        <w:t>established,</w:t>
      </w:r>
      <w:r w:rsidR="00317118">
        <w:t xml:space="preserve"> implement a management regime </w:t>
      </w:r>
      <w:r w:rsidR="005A47DB">
        <w:t>to maintain open habitat</w:t>
      </w:r>
      <w:r w:rsidR="00317118">
        <w:t xml:space="preserve"> and control invasive species</w:t>
      </w:r>
      <w:r w:rsidR="005A47DB">
        <w:t xml:space="preserve">. </w:t>
      </w:r>
      <w:r w:rsidR="00D922BD">
        <w:t xml:space="preserve">The goal is to maintain diverse shrubland/early successional habitat. </w:t>
      </w:r>
      <w:r w:rsidR="00317118">
        <w:t xml:space="preserve">Management plans can include methods such as mowing, brush-hogging, prescribed burns, shallow disking, targeted herbicide application, tree removal, or combination thereof. Divide area into patches </w:t>
      </w:r>
      <w:r w:rsidR="002E6A24">
        <w:t xml:space="preserve">(e.g., quarters) </w:t>
      </w:r>
      <w:r w:rsidR="00317118">
        <w:t xml:space="preserve">and rotate management in small </w:t>
      </w:r>
      <w:r w:rsidR="00317118">
        <w:lastRenderedPageBreak/>
        <w:t>sections on a 3-5 year rotation</w:t>
      </w:r>
      <w:r w:rsidR="00BC4766">
        <w:t xml:space="preserve">, leaving other sections undisturbed. </w:t>
      </w:r>
      <w:r w:rsidR="00E04EB1">
        <w:t>A</w:t>
      </w:r>
      <w:r w:rsidR="00317118">
        <w:t xml:space="preserve">djust </w:t>
      </w:r>
      <w:r>
        <w:t xml:space="preserve">management schedules </w:t>
      </w:r>
      <w:r w:rsidR="00E04EB1">
        <w:t xml:space="preserve">as needed </w:t>
      </w:r>
      <w:r>
        <w:t xml:space="preserve">to prioritize treatments </w:t>
      </w:r>
      <w:r w:rsidR="00317118">
        <w:t>in</w:t>
      </w:r>
      <w:r w:rsidR="00150E9D">
        <w:t xml:space="preserve"> areas where </w:t>
      </w:r>
      <w:r>
        <w:t>vegetation is</w:t>
      </w:r>
      <w:r w:rsidR="00150E9D">
        <w:t xml:space="preserve"> beco</w:t>
      </w:r>
      <w:r w:rsidR="00317118">
        <w:t xml:space="preserve">ming </w:t>
      </w:r>
      <w:r>
        <w:t xml:space="preserve">uniform (e.g., habitat </w:t>
      </w:r>
      <w:r w:rsidR="002E6A24">
        <w:t xml:space="preserve">dominated by </w:t>
      </w:r>
      <w:r>
        <w:t xml:space="preserve">woody growth with </w:t>
      </w:r>
      <w:r w:rsidR="00E04EB1">
        <w:t>limited herbaceous openings) or</w:t>
      </w:r>
      <w:r>
        <w:t xml:space="preserve"> to control invasive species. </w:t>
      </w:r>
      <w:r w:rsidR="00D922BD">
        <w:t xml:space="preserve">The goal is to maintain well-mixed patches of native shrubs and herbaceous vegetation. </w:t>
      </w:r>
      <w:r w:rsidR="00E04EB1">
        <w:t>Monitor plant cover in project</w:t>
      </w:r>
      <w:r w:rsidR="000A0B23">
        <w:t xml:space="preserve"> area and manage according to maintain </w:t>
      </w:r>
      <w:r w:rsidR="00070B9B">
        <w:t>shrubland</w:t>
      </w:r>
      <w:r w:rsidR="000A0B23">
        <w:t xml:space="preserve"> habitat characteristics</w:t>
      </w:r>
      <w:r w:rsidR="00E04EB1">
        <w:t>. For reference, shrubland habitat is typically characterized by:</w:t>
      </w:r>
    </w:p>
    <w:p w14:paraId="60793E1D" w14:textId="77777777" w:rsidR="00E04EB1" w:rsidRDefault="00E04EB1" w:rsidP="00670F5A">
      <w:pPr>
        <w:pStyle w:val="ListParagraph"/>
        <w:numPr>
          <w:ilvl w:val="0"/>
          <w:numId w:val="24"/>
        </w:numPr>
      </w:pPr>
      <w:r>
        <w:t>Shrubs and saplings (~3-15 ft. tall) unevenly distributed among herbaceous openings (forbs and grasses).</w:t>
      </w:r>
      <w:r w:rsidRPr="00D922BD">
        <w:t xml:space="preserve"> </w:t>
      </w:r>
    </w:p>
    <w:p w14:paraId="068C5533" w14:textId="77777777" w:rsidR="00E04EB1" w:rsidRDefault="00E04EB1" w:rsidP="00670F5A">
      <w:pPr>
        <w:pStyle w:val="ListParagraph"/>
        <w:numPr>
          <w:ilvl w:val="0"/>
          <w:numId w:val="24"/>
        </w:numPr>
      </w:pPr>
      <w:r>
        <w:t xml:space="preserve">Shrub canopy can range from 30-70% of the cover with individuals or clumps not touching to interlocking (open shrublands = 10-30% shrub cover; closed shrublands &gt; 30% shrub cover). </w:t>
      </w:r>
    </w:p>
    <w:p w14:paraId="478606AA" w14:textId="227C280D" w:rsidR="00E04EB1" w:rsidRDefault="00E04EB1" w:rsidP="00670F5A">
      <w:pPr>
        <w:pStyle w:val="ListParagraph"/>
        <w:numPr>
          <w:ilvl w:val="0"/>
          <w:numId w:val="24"/>
        </w:numPr>
      </w:pPr>
      <w:r>
        <w:t>Overstory trees may be present, but canopy is mostly open (~5-15 overstory trees/ac</w:t>
      </w:r>
      <w:r w:rsidR="00226D24">
        <w:t>.</w:t>
      </w:r>
      <w:r>
        <w:t xml:space="preserve"> with 10-30% canopy cover).</w:t>
      </w:r>
    </w:p>
    <w:p w14:paraId="394F8F60" w14:textId="10194CB3" w:rsidR="00124446" w:rsidRDefault="00141910" w:rsidP="00141910">
      <w:r w:rsidRPr="00141910">
        <w:t>Based on existing conditions, select an appropriate management option. Common techniques are summarized in the table below, and can be used to guide management. This list is not exhaustive. Consult with a qualified specialist/certified pesticide applicator for specific recommendations</w:t>
      </w:r>
      <w:r>
        <w:t xml:space="preserve"> on herbicides for invasive </w:t>
      </w:r>
      <w:r w:rsidRPr="00141910">
        <w:t>species control</w:t>
      </w:r>
      <w:r>
        <w:t>.</w:t>
      </w:r>
    </w:p>
    <w:tbl>
      <w:tblPr>
        <w:tblStyle w:val="TableGrid"/>
        <w:tblW w:w="9887" w:type="dxa"/>
        <w:tblLook w:val="04A0" w:firstRow="1" w:lastRow="0" w:firstColumn="1" w:lastColumn="0" w:noHBand="0" w:noVBand="1"/>
      </w:tblPr>
      <w:tblGrid>
        <w:gridCol w:w="3168"/>
        <w:gridCol w:w="2880"/>
        <w:gridCol w:w="3839"/>
      </w:tblGrid>
      <w:tr w:rsidR="00124446" w14:paraId="6E1CD3A0" w14:textId="77777777" w:rsidTr="00526179">
        <w:tc>
          <w:tcPr>
            <w:tcW w:w="3168" w:type="dxa"/>
            <w:shd w:val="clear" w:color="auto" w:fill="E7E6E6" w:themeFill="background2"/>
            <w:vAlign w:val="center"/>
          </w:tcPr>
          <w:p w14:paraId="37E453C5" w14:textId="44719D09" w:rsidR="00124446" w:rsidRPr="00C070A8" w:rsidRDefault="00D922BD" w:rsidP="00141910">
            <w:pPr>
              <w:jc w:val="center"/>
              <w:rPr>
                <w:b/>
              </w:rPr>
            </w:pPr>
            <w:r w:rsidRPr="00C070A8">
              <w:rPr>
                <w:b/>
              </w:rPr>
              <w:t>Plant community observation</w:t>
            </w:r>
          </w:p>
        </w:tc>
        <w:tc>
          <w:tcPr>
            <w:tcW w:w="2880" w:type="dxa"/>
            <w:shd w:val="clear" w:color="auto" w:fill="E7E6E6" w:themeFill="background2"/>
            <w:vAlign w:val="center"/>
          </w:tcPr>
          <w:p w14:paraId="4D6E90D3" w14:textId="2356C026" w:rsidR="00124446" w:rsidRPr="00C070A8" w:rsidRDefault="00F81044" w:rsidP="00141910">
            <w:pPr>
              <w:jc w:val="center"/>
              <w:rPr>
                <w:b/>
              </w:rPr>
            </w:pPr>
            <w:r w:rsidRPr="00C070A8">
              <w:rPr>
                <w:b/>
              </w:rPr>
              <w:t>Management option</w:t>
            </w:r>
          </w:p>
        </w:tc>
        <w:tc>
          <w:tcPr>
            <w:tcW w:w="3839" w:type="dxa"/>
            <w:shd w:val="clear" w:color="auto" w:fill="E7E6E6" w:themeFill="background2"/>
            <w:vAlign w:val="center"/>
          </w:tcPr>
          <w:p w14:paraId="25B6BA7B" w14:textId="52164918" w:rsidR="00124446" w:rsidRPr="00C070A8" w:rsidRDefault="00F81044" w:rsidP="00141910">
            <w:pPr>
              <w:jc w:val="center"/>
              <w:rPr>
                <w:b/>
              </w:rPr>
            </w:pPr>
            <w:r w:rsidRPr="00C070A8">
              <w:rPr>
                <w:b/>
              </w:rPr>
              <w:t>Description</w:t>
            </w:r>
          </w:p>
        </w:tc>
      </w:tr>
      <w:tr w:rsidR="00124446" w14:paraId="404E0DEE" w14:textId="77777777" w:rsidTr="000A0B23">
        <w:trPr>
          <w:trHeight w:val="1592"/>
        </w:trPr>
        <w:tc>
          <w:tcPr>
            <w:tcW w:w="3168" w:type="dxa"/>
            <w:vAlign w:val="center"/>
          </w:tcPr>
          <w:p w14:paraId="62EFA43F" w14:textId="1F8E317F" w:rsidR="00124446" w:rsidRDefault="00F81044" w:rsidP="00141910">
            <w:r>
              <w:t xml:space="preserve">Lack of </w:t>
            </w:r>
            <w:r w:rsidR="007E1E12">
              <w:t>forest edge or forest edge lacking understory/shrub layer</w:t>
            </w:r>
          </w:p>
        </w:tc>
        <w:tc>
          <w:tcPr>
            <w:tcW w:w="2880" w:type="dxa"/>
            <w:vAlign w:val="center"/>
          </w:tcPr>
          <w:p w14:paraId="1E7D004C" w14:textId="2D0D8E4F" w:rsidR="00124446" w:rsidRDefault="007E1E12" w:rsidP="00141910">
            <w:r>
              <w:t>Plant desired species</w:t>
            </w:r>
          </w:p>
        </w:tc>
        <w:tc>
          <w:tcPr>
            <w:tcW w:w="3839" w:type="dxa"/>
            <w:vAlign w:val="center"/>
          </w:tcPr>
          <w:p w14:paraId="3C811D4E" w14:textId="5BAA1752" w:rsidR="00124446" w:rsidRDefault="007E1E12" w:rsidP="00141910">
            <w:r>
              <w:t>Install fast-growing native tree</w:t>
            </w:r>
            <w:r w:rsidR="00C070A8">
              <w:t xml:space="preserve">s and shrubs </w:t>
            </w:r>
            <w:r>
              <w:t>in clumps or rows along existing field border, forest edge, fenceline, etc.</w:t>
            </w:r>
            <w:r w:rsidR="00C070A8">
              <w:t xml:space="preserve"> Add forbs</w:t>
            </w:r>
            <w:r w:rsidR="00C070A8" w:rsidRPr="00C070A8">
              <w:t xml:space="preserve"> and grasses</w:t>
            </w:r>
            <w:r w:rsidR="00C070A8">
              <w:t xml:space="preserve"> to create herbaceous layer if needed.</w:t>
            </w:r>
          </w:p>
        </w:tc>
      </w:tr>
      <w:tr w:rsidR="00141910" w14:paraId="3966AD36" w14:textId="77777777" w:rsidTr="00526179">
        <w:tc>
          <w:tcPr>
            <w:tcW w:w="3168" w:type="dxa"/>
            <w:vMerge w:val="restart"/>
            <w:vAlign w:val="center"/>
          </w:tcPr>
          <w:p w14:paraId="3C0AE793" w14:textId="5B17A39B" w:rsidR="00141910" w:rsidRDefault="00141910" w:rsidP="00141910">
            <w:r>
              <w:t>Shrubs too dense, uniform in growth, or too many exotic shrubs present</w:t>
            </w:r>
          </w:p>
        </w:tc>
        <w:tc>
          <w:tcPr>
            <w:tcW w:w="2880" w:type="dxa"/>
            <w:vAlign w:val="center"/>
          </w:tcPr>
          <w:p w14:paraId="0962D097" w14:textId="4A0F31C0" w:rsidR="00141910" w:rsidRDefault="00141910" w:rsidP="00141910">
            <w:r>
              <w:t>Prescribed burning or grazing</w:t>
            </w:r>
          </w:p>
        </w:tc>
        <w:tc>
          <w:tcPr>
            <w:tcW w:w="3839" w:type="dxa"/>
            <w:vAlign w:val="center"/>
          </w:tcPr>
          <w:p w14:paraId="2EE8F0B2" w14:textId="6C53D118" w:rsidR="00141910" w:rsidRDefault="00141910" w:rsidP="00141910">
            <w:r w:rsidRPr="009E0D92">
              <w:t>Use fire or graze cattle to reduce shrub density.</w:t>
            </w:r>
            <w:r>
              <w:t xml:space="preserve"> See notes below on timing of controlled burns.</w:t>
            </w:r>
          </w:p>
        </w:tc>
      </w:tr>
      <w:tr w:rsidR="00141910" w14:paraId="6ECE40CD" w14:textId="77777777" w:rsidTr="00526179">
        <w:tc>
          <w:tcPr>
            <w:tcW w:w="3168" w:type="dxa"/>
            <w:vMerge/>
            <w:vAlign w:val="center"/>
          </w:tcPr>
          <w:p w14:paraId="4354E343" w14:textId="77777777" w:rsidR="00141910" w:rsidRDefault="00141910" w:rsidP="00141910"/>
        </w:tc>
        <w:tc>
          <w:tcPr>
            <w:tcW w:w="2880" w:type="dxa"/>
            <w:vAlign w:val="center"/>
          </w:tcPr>
          <w:p w14:paraId="2A9F4989" w14:textId="3BFD2C0F" w:rsidR="00141910" w:rsidRDefault="00141910" w:rsidP="00141910">
            <w:r>
              <w:t>Herbicide spot-treatments</w:t>
            </w:r>
          </w:p>
        </w:tc>
        <w:tc>
          <w:tcPr>
            <w:tcW w:w="3839" w:type="dxa"/>
            <w:vAlign w:val="center"/>
          </w:tcPr>
          <w:p w14:paraId="3BD4D3CD" w14:textId="41B32536" w:rsidR="00141910" w:rsidRDefault="00141910" w:rsidP="00141910">
            <w:r>
              <w:t>Treat individuals or groups of trees or shrubs to create smaller clumps. Prioritize treatment of invasive or undesired plant species. Use selective herbicide if needed (e.g., grass-selective herbicide to encourage forbs).</w:t>
            </w:r>
          </w:p>
        </w:tc>
      </w:tr>
      <w:tr w:rsidR="00141910" w14:paraId="6505D5CF" w14:textId="77777777" w:rsidTr="00526179">
        <w:tc>
          <w:tcPr>
            <w:tcW w:w="3168" w:type="dxa"/>
            <w:vMerge w:val="restart"/>
            <w:vAlign w:val="center"/>
          </w:tcPr>
          <w:p w14:paraId="260B0447" w14:textId="7752ADAC" w:rsidR="00141910" w:rsidRDefault="00141910" w:rsidP="00141910">
            <w:r w:rsidRPr="00EF227C">
              <w:t>Too few canopy trees</w:t>
            </w:r>
          </w:p>
        </w:tc>
        <w:tc>
          <w:tcPr>
            <w:tcW w:w="2880" w:type="dxa"/>
            <w:vAlign w:val="center"/>
          </w:tcPr>
          <w:p w14:paraId="0FAFE20D" w14:textId="0B7810A0" w:rsidR="00141910" w:rsidRDefault="00141910" w:rsidP="00141910">
            <w:r>
              <w:t>Plant desired species</w:t>
            </w:r>
          </w:p>
        </w:tc>
        <w:tc>
          <w:tcPr>
            <w:tcW w:w="3839" w:type="dxa"/>
            <w:vAlign w:val="center"/>
          </w:tcPr>
          <w:p w14:paraId="697FC06C" w14:textId="6CB99CD3" w:rsidR="00141910" w:rsidRDefault="00141910" w:rsidP="00141910">
            <w:r>
              <w:t>Plant fast growing native trees scattered or in clumps throughout the patch. Keep canopy open.</w:t>
            </w:r>
          </w:p>
        </w:tc>
      </w:tr>
      <w:tr w:rsidR="00141910" w14:paraId="595F5DE4" w14:textId="77777777" w:rsidTr="00526179">
        <w:tc>
          <w:tcPr>
            <w:tcW w:w="3168" w:type="dxa"/>
            <w:vMerge/>
            <w:vAlign w:val="center"/>
          </w:tcPr>
          <w:p w14:paraId="48A320F0" w14:textId="77777777" w:rsidR="00141910" w:rsidRDefault="00141910" w:rsidP="00141910"/>
        </w:tc>
        <w:tc>
          <w:tcPr>
            <w:tcW w:w="2880" w:type="dxa"/>
            <w:vAlign w:val="center"/>
          </w:tcPr>
          <w:p w14:paraId="35337DB1" w14:textId="2337FA0A" w:rsidR="00141910" w:rsidRDefault="00141910" w:rsidP="00141910">
            <w:r>
              <w:t>Timber management</w:t>
            </w:r>
          </w:p>
        </w:tc>
        <w:tc>
          <w:tcPr>
            <w:tcW w:w="3839" w:type="dxa"/>
            <w:vAlign w:val="center"/>
          </w:tcPr>
          <w:p w14:paraId="1369B55D" w14:textId="5FD757C0" w:rsidR="00141910" w:rsidRDefault="00141910" w:rsidP="00141910">
            <w:r>
              <w:t>Selective thinning of trees into forest to create a feathered edge. Retain existing saplings or install new plants per management goals.</w:t>
            </w:r>
          </w:p>
        </w:tc>
      </w:tr>
      <w:tr w:rsidR="00141910" w14:paraId="124BF9A5" w14:textId="77777777" w:rsidTr="00526179">
        <w:tc>
          <w:tcPr>
            <w:tcW w:w="3168" w:type="dxa"/>
            <w:vMerge w:val="restart"/>
            <w:vAlign w:val="center"/>
          </w:tcPr>
          <w:p w14:paraId="37049C1C" w14:textId="27522249" w:rsidR="00141910" w:rsidRDefault="00141910" w:rsidP="00141910">
            <w:r>
              <w:lastRenderedPageBreak/>
              <w:t>Too much herbaceous cover (want to increase shrub cover)</w:t>
            </w:r>
          </w:p>
        </w:tc>
        <w:tc>
          <w:tcPr>
            <w:tcW w:w="2880" w:type="dxa"/>
            <w:vAlign w:val="center"/>
          </w:tcPr>
          <w:p w14:paraId="46E5A3DB" w14:textId="427B06CD" w:rsidR="00141910" w:rsidRDefault="00141910" w:rsidP="00141910">
            <w:r>
              <w:t>Mechanical t</w:t>
            </w:r>
            <w:r w:rsidRPr="009E0D92">
              <w:t>reatment</w:t>
            </w:r>
          </w:p>
        </w:tc>
        <w:tc>
          <w:tcPr>
            <w:tcW w:w="3839" w:type="dxa"/>
            <w:vAlign w:val="center"/>
          </w:tcPr>
          <w:p w14:paraId="72CBDF8C" w14:textId="0AD9571A" w:rsidR="00141910" w:rsidRDefault="00141910" w:rsidP="00141910">
            <w:r>
              <w:t>Reduce frequency and/or intensity of mowing.</w:t>
            </w:r>
          </w:p>
        </w:tc>
      </w:tr>
      <w:tr w:rsidR="00141910" w14:paraId="7963CAA9" w14:textId="77777777" w:rsidTr="00526179">
        <w:tc>
          <w:tcPr>
            <w:tcW w:w="3168" w:type="dxa"/>
            <w:vMerge/>
            <w:vAlign w:val="center"/>
          </w:tcPr>
          <w:p w14:paraId="55241DA3" w14:textId="77777777" w:rsidR="00141910" w:rsidRDefault="00141910" w:rsidP="00141910"/>
        </w:tc>
        <w:tc>
          <w:tcPr>
            <w:tcW w:w="2880" w:type="dxa"/>
            <w:vAlign w:val="center"/>
          </w:tcPr>
          <w:p w14:paraId="6591D0E0" w14:textId="6D8D3F32" w:rsidR="00141910" w:rsidRDefault="00141910" w:rsidP="00141910">
            <w:r w:rsidRPr="00C070A8">
              <w:t>Prescribed burning or grazing</w:t>
            </w:r>
          </w:p>
        </w:tc>
        <w:tc>
          <w:tcPr>
            <w:tcW w:w="3839" w:type="dxa"/>
            <w:vAlign w:val="center"/>
          </w:tcPr>
          <w:p w14:paraId="26071956" w14:textId="12F6791A" w:rsidR="00141910" w:rsidRDefault="00141910" w:rsidP="00141910">
            <w:r w:rsidRPr="00C070A8">
              <w:t xml:space="preserve">Reduce frequency and/or intensity of </w:t>
            </w:r>
            <w:r>
              <w:t>burning or grazing.</w:t>
            </w:r>
          </w:p>
        </w:tc>
      </w:tr>
      <w:tr w:rsidR="00141910" w14:paraId="45CB47A6" w14:textId="77777777" w:rsidTr="00526179">
        <w:tc>
          <w:tcPr>
            <w:tcW w:w="3168" w:type="dxa"/>
            <w:vMerge/>
            <w:vAlign w:val="center"/>
          </w:tcPr>
          <w:p w14:paraId="078C6535" w14:textId="77777777" w:rsidR="00141910" w:rsidRDefault="00141910" w:rsidP="00141910"/>
        </w:tc>
        <w:tc>
          <w:tcPr>
            <w:tcW w:w="2880" w:type="dxa"/>
            <w:vAlign w:val="center"/>
          </w:tcPr>
          <w:p w14:paraId="30134EEA" w14:textId="7E9EA983" w:rsidR="00141910" w:rsidRDefault="00141910" w:rsidP="00141910">
            <w:r>
              <w:t>Plant desired species</w:t>
            </w:r>
          </w:p>
        </w:tc>
        <w:tc>
          <w:tcPr>
            <w:tcW w:w="3839" w:type="dxa"/>
            <w:vAlign w:val="center"/>
          </w:tcPr>
          <w:p w14:paraId="6FC7245F" w14:textId="7966AEA5" w:rsidR="00141910" w:rsidRDefault="00141910" w:rsidP="00141910">
            <w:r>
              <w:t xml:space="preserve">Plant a multiple species of fast growing native shrubs in clumps. </w:t>
            </w:r>
          </w:p>
        </w:tc>
      </w:tr>
    </w:tbl>
    <w:p w14:paraId="38FC3242" w14:textId="7A79268B" w:rsidR="00317118" w:rsidRPr="0008362F" w:rsidRDefault="00E04EB1" w:rsidP="00E301CB">
      <w:r w:rsidRPr="00E04EB1">
        <w:t>Note: These guidelines can be used to manage open habitat on other areas of the property.</w:t>
      </w:r>
    </w:p>
    <w:p w14:paraId="130825FA" w14:textId="77777777" w:rsidR="0008362F" w:rsidRPr="0008362F" w:rsidRDefault="0008362F" w:rsidP="00E301CB">
      <w:pPr>
        <w:pStyle w:val="Heading2"/>
      </w:pPr>
      <w:bookmarkStart w:id="44" w:name="_Toc503371215"/>
      <w:r w:rsidRPr="0008362F">
        <w:t>Operations and Maintenance</w:t>
      </w:r>
      <w:bookmarkEnd w:id="44"/>
    </w:p>
    <w:p w14:paraId="3AA59767" w14:textId="6E56C2C2" w:rsidR="0008362F" w:rsidRPr="0008362F" w:rsidRDefault="0008362F" w:rsidP="00670F5A">
      <w:pPr>
        <w:pStyle w:val="ListParagraph"/>
        <w:numPr>
          <w:ilvl w:val="0"/>
          <w:numId w:val="23"/>
        </w:numPr>
      </w:pPr>
      <w:r w:rsidRPr="0008362F">
        <w:t xml:space="preserve">The following actions shall be carried out to insure that this practice functions as intended throughout </w:t>
      </w:r>
      <w:r w:rsidR="00E301CB">
        <w:t>its expected lifetime. Early successional habitat</w:t>
      </w:r>
      <w:r w:rsidRPr="0008362F">
        <w:t xml:space="preserve"> will require ongoing maintenance to </w:t>
      </w:r>
      <w:r w:rsidR="00E301CB">
        <w:t xml:space="preserve">maintain open habitat, </w:t>
      </w:r>
      <w:r w:rsidRPr="0008362F">
        <w:t>plant health, diversity, and function. The following activities will be planned and applied as needed:</w:t>
      </w:r>
    </w:p>
    <w:p w14:paraId="7FA1F3EE" w14:textId="6FB1E970" w:rsidR="00E301CB" w:rsidRPr="00E301CB" w:rsidRDefault="00E301CB" w:rsidP="00670F5A">
      <w:pPr>
        <w:pStyle w:val="ListParagraph"/>
        <w:numPr>
          <w:ilvl w:val="0"/>
          <w:numId w:val="23"/>
        </w:numPr>
      </w:pPr>
      <w:r w:rsidRPr="00E301CB">
        <w:t>Burn or mow the area periodically</w:t>
      </w:r>
      <w:r>
        <w:t xml:space="preserve"> in patches</w:t>
      </w:r>
      <w:r w:rsidRPr="00E301CB">
        <w:t xml:space="preserve"> to maintain the health of the plant community</w:t>
      </w:r>
      <w:r>
        <w:t xml:space="preserve"> and </w:t>
      </w:r>
      <w:r w:rsidR="005A47DB">
        <w:t>different vegetative growth patterns</w:t>
      </w:r>
      <w:r w:rsidRPr="00E301CB">
        <w:t>. Do not conduct maintenance practices and activities during the primary reproductive period of wildlife. Exceptions can be considered to maintain the health of the vegetative community if such exception</w:t>
      </w:r>
      <w:r>
        <w:t>s</w:t>
      </w:r>
      <w:r w:rsidRPr="00E301CB">
        <w:t xml:space="preserve"> do not conflict with </w:t>
      </w:r>
      <w:r>
        <w:t xml:space="preserve">NRCS practices </w:t>
      </w:r>
      <w:r w:rsidRPr="00E301CB">
        <w:t>requirements.</w:t>
      </w:r>
    </w:p>
    <w:p w14:paraId="0317EF6B" w14:textId="04A18400" w:rsidR="00E301CB" w:rsidRPr="00E301CB" w:rsidRDefault="00E301CB" w:rsidP="00670F5A">
      <w:pPr>
        <w:pStyle w:val="ListParagraph"/>
        <w:numPr>
          <w:ilvl w:val="0"/>
          <w:numId w:val="23"/>
        </w:numPr>
      </w:pPr>
      <w:r w:rsidRPr="00E301CB">
        <w:t>Control access by vehicles and/or equipment during or after tree/shrub establishment to protect new plants and minimize erosion, compaction and other site impacts.</w:t>
      </w:r>
    </w:p>
    <w:p w14:paraId="48489C62" w14:textId="4351AE5F" w:rsidR="00E301CB" w:rsidRPr="00E301CB" w:rsidRDefault="00E301CB" w:rsidP="00670F5A">
      <w:pPr>
        <w:pStyle w:val="ListParagraph"/>
        <w:numPr>
          <w:ilvl w:val="0"/>
          <w:numId w:val="23"/>
        </w:numPr>
      </w:pPr>
      <w:r w:rsidRPr="00E301CB">
        <w:t>Inspect the site at an appropriate time following planting, seeding, and/or natural regeneration to determine whether the survival rate for tree and shrubs meets practice and client objectives. Replant or provide supplemental planting when survival is not adequate.</w:t>
      </w:r>
    </w:p>
    <w:p w14:paraId="53C57741" w14:textId="77777777" w:rsidR="00E301CB" w:rsidRDefault="00E301CB" w:rsidP="00670F5A">
      <w:pPr>
        <w:pStyle w:val="ListParagraph"/>
        <w:numPr>
          <w:ilvl w:val="0"/>
          <w:numId w:val="23"/>
        </w:numPr>
      </w:pPr>
      <w:r w:rsidRPr="00E301CB">
        <w:t>Inspect the trees and shrubs periodically, and protect them from adverse impacts of insects, diseases, competing vegetation, fire, livestock, wildlife, non-functioning tree shelters and/o</w:t>
      </w:r>
      <w:r>
        <w:t>r weed barriers, etc.</w:t>
      </w:r>
    </w:p>
    <w:p w14:paraId="4CE4DEBB" w14:textId="4B21BC5F" w:rsidR="000A0B23" w:rsidRDefault="00E301CB" w:rsidP="00670F5A">
      <w:pPr>
        <w:pStyle w:val="ListParagraph"/>
        <w:numPr>
          <w:ilvl w:val="0"/>
          <w:numId w:val="23"/>
        </w:numPr>
      </w:pPr>
      <w:r>
        <w:t xml:space="preserve">Control </w:t>
      </w:r>
      <w:r w:rsidRPr="00E301CB">
        <w:t>plant species on the Federal or State invasive species and noxious weed lists.</w:t>
      </w:r>
    </w:p>
    <w:p w14:paraId="68445589" w14:textId="77777777" w:rsidR="000A0B23" w:rsidRDefault="000A0B23">
      <w:pPr>
        <w:spacing w:before="0" w:after="160" w:line="259" w:lineRule="auto"/>
      </w:pPr>
      <w:r>
        <w:br w:type="page"/>
      </w:r>
    </w:p>
    <w:p w14:paraId="5C4895E7" w14:textId="5A466C1A" w:rsidR="000B4C85" w:rsidRPr="00A01D73" w:rsidRDefault="00E15A63" w:rsidP="0034153F">
      <w:pPr>
        <w:pStyle w:val="Heading1"/>
      </w:pPr>
      <w:bookmarkStart w:id="45" w:name="_Toc503371216"/>
      <w:r w:rsidRPr="00A01D73">
        <w:lastRenderedPageBreak/>
        <w:t>Conservation Cover (327) for Pollinators</w:t>
      </w:r>
      <w:bookmarkEnd w:id="45"/>
    </w:p>
    <w:p w14:paraId="67ABAE09" w14:textId="4B2EB0CC" w:rsidR="000B4C85" w:rsidRPr="008F04B6" w:rsidRDefault="008060CD" w:rsidP="00A01D73">
      <w:r w:rsidRPr="008F04B6">
        <w:t>Establish and maintain</w:t>
      </w:r>
      <w:r w:rsidR="000B4C85" w:rsidRPr="008F04B6">
        <w:t xml:space="preserve"> permanent vegetative cover</w:t>
      </w:r>
      <w:r w:rsidRPr="008F04B6">
        <w:t xml:space="preserve"> of</w:t>
      </w:r>
      <w:r w:rsidR="000B4C85" w:rsidRPr="008F04B6">
        <w:t xml:space="preserve"> native wildflowers</w:t>
      </w:r>
      <w:r w:rsidRPr="008F04B6">
        <w:t xml:space="preserve"> and bunch grasses </w:t>
      </w:r>
      <w:r w:rsidR="000B4C85" w:rsidRPr="008F04B6">
        <w:t xml:space="preserve">that provide pollen- and nectar-rich forage, nesting sites, and overwintering refuge </w:t>
      </w:r>
      <w:r w:rsidRPr="008F04B6">
        <w:t xml:space="preserve">for </w:t>
      </w:r>
      <w:r w:rsidR="000B4C85" w:rsidRPr="008F04B6">
        <w:t xml:space="preserve">pollinators. Additional </w:t>
      </w:r>
      <w:r w:rsidR="00A01D73" w:rsidRPr="008F04B6">
        <w:t>benefits</w:t>
      </w:r>
      <w:r w:rsidR="000B4C85" w:rsidRPr="008F04B6">
        <w:t xml:space="preserve"> inclu</w:t>
      </w:r>
      <w:r w:rsidR="00A01D73">
        <w:t>de increased biodiversity, habitat for other wildlife, and landscape beautification.</w:t>
      </w:r>
    </w:p>
    <w:p w14:paraId="4040776C" w14:textId="77777777" w:rsidR="000B4C85" w:rsidRPr="00A01D73" w:rsidRDefault="000B4C85" w:rsidP="00A01D73">
      <w:pPr>
        <w:pStyle w:val="Heading2"/>
      </w:pPr>
      <w:bookmarkStart w:id="46" w:name="_Toc498299719"/>
      <w:bookmarkStart w:id="47" w:name="_Toc503371217"/>
      <w:r w:rsidRPr="00A01D73">
        <w:t>Current Conditions</w:t>
      </w:r>
      <w:bookmarkEnd w:id="46"/>
      <w:bookmarkEnd w:id="47"/>
    </w:p>
    <w:p w14:paraId="04323025" w14:textId="30A653D7" w:rsidR="00271D06" w:rsidRPr="008F04B6" w:rsidRDefault="005D6187" w:rsidP="00AF2E60">
      <w:pPr>
        <w:rPr>
          <w:color w:val="FF0000"/>
        </w:rPr>
      </w:pPr>
      <w:r>
        <w:rPr>
          <w:noProof/>
          <w:color w:val="FF0000"/>
        </w:rPr>
        <w:drawing>
          <wp:inline distT="0" distB="0" distL="0" distR="0" wp14:anchorId="35C36E2A" wp14:editId="611D70C3">
            <wp:extent cx="3127248" cy="17590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70208_112500 - IB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27248" cy="1759077"/>
                    </a:xfrm>
                    <a:prstGeom prst="rect">
                      <a:avLst/>
                    </a:prstGeom>
                  </pic:spPr>
                </pic:pic>
              </a:graphicData>
            </a:graphic>
          </wp:inline>
        </w:drawing>
      </w:r>
      <w:r>
        <w:rPr>
          <w:noProof/>
          <w:color w:val="FF0000"/>
        </w:rPr>
        <w:t xml:space="preserve">    </w:t>
      </w:r>
      <w:r>
        <w:rPr>
          <w:noProof/>
          <w:color w:val="FF0000"/>
        </w:rPr>
        <w:drawing>
          <wp:inline distT="0" distB="0" distL="0" distR="0" wp14:anchorId="3A13D0AC" wp14:editId="3FC62C82">
            <wp:extent cx="3127248" cy="175907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70208_112641 - IB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27248" cy="1759077"/>
                    </a:xfrm>
                    <a:prstGeom prst="rect">
                      <a:avLst/>
                    </a:prstGeom>
                  </pic:spPr>
                </pic:pic>
              </a:graphicData>
            </a:graphic>
          </wp:inline>
        </w:drawing>
      </w:r>
    </w:p>
    <w:p w14:paraId="146DC0FA" w14:textId="3B9C1EB5" w:rsidR="00AF2E60" w:rsidRPr="008F04B6" w:rsidRDefault="000B4C85" w:rsidP="00A01D73">
      <w:r w:rsidRPr="008F04B6">
        <w:t xml:space="preserve">The pictures above show the </w:t>
      </w:r>
      <w:r w:rsidR="00D06F40">
        <w:t>gas line right-of-way</w:t>
      </w:r>
      <w:r w:rsidR="002A3E77">
        <w:t xml:space="preserve"> and grassland areas</w:t>
      </w:r>
      <w:r w:rsidR="00A01D73">
        <w:t xml:space="preserve"> at Ireland Brook Conservation Area</w:t>
      </w:r>
      <w:r w:rsidRPr="008F04B6">
        <w:t xml:space="preserve">. </w:t>
      </w:r>
      <w:r w:rsidR="002A3E77">
        <w:t xml:space="preserve">OSCC proposed areas </w:t>
      </w:r>
      <w:r w:rsidR="00A01D73">
        <w:t>currently m</w:t>
      </w:r>
      <w:r w:rsidR="002A3E77">
        <w:t xml:space="preserve">anaged as grassland on the property as a possible location </w:t>
      </w:r>
      <w:r w:rsidR="00A01D73">
        <w:t xml:space="preserve">for pollinator habitat enhancement. </w:t>
      </w:r>
      <w:r w:rsidR="00070B9B">
        <w:t>These areas</w:t>
      </w:r>
      <w:r w:rsidR="00E11405" w:rsidRPr="008F04B6">
        <w:t xml:space="preserve"> </w:t>
      </w:r>
      <w:r w:rsidR="00A01D73">
        <w:t>c</w:t>
      </w:r>
      <w:r w:rsidRPr="008F04B6">
        <w:t>an be enhanced by planting divers</w:t>
      </w:r>
      <w:bookmarkStart w:id="48" w:name="_Toc498299720"/>
      <w:r w:rsidR="00AF2E60" w:rsidRPr="008F04B6">
        <w:t>e wildflower habitat.</w:t>
      </w:r>
    </w:p>
    <w:p w14:paraId="5190FFE0" w14:textId="77777777" w:rsidR="000B4C85" w:rsidRPr="00A01D73" w:rsidRDefault="000B4C85" w:rsidP="00A01D73">
      <w:pPr>
        <w:pStyle w:val="Heading2"/>
      </w:pPr>
      <w:bookmarkStart w:id="49" w:name="_Toc503371218"/>
      <w:r w:rsidRPr="00A01D73">
        <w:t>Desired Future Conditions</w:t>
      </w:r>
      <w:bookmarkEnd w:id="48"/>
      <w:bookmarkEnd w:id="49"/>
    </w:p>
    <w:p w14:paraId="6F98639F" w14:textId="3BD59F00" w:rsidR="00E11405" w:rsidRPr="008F04B6" w:rsidRDefault="00E11405" w:rsidP="00E11405">
      <w:pPr>
        <w:rPr>
          <w:color w:val="FF0000"/>
        </w:rPr>
      </w:pPr>
      <w:r w:rsidRPr="008F04B6">
        <w:rPr>
          <w:noProof/>
          <w:color w:val="FF0000"/>
        </w:rPr>
        <w:drawing>
          <wp:inline distT="0" distB="0" distL="0" distR="0" wp14:anchorId="6DB04138" wp14:editId="33F6EEE9">
            <wp:extent cx="3108960" cy="23307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 20160603_Pollinator Habitat Cranberry Bog NJ_photograph by Kelly Gill.jpg"/>
                    <pic:cNvPicPr/>
                  </pic:nvPicPr>
                  <pic:blipFill rotWithShape="1">
                    <a:blip r:embed="rId32" cstate="print">
                      <a:extLst>
                        <a:ext uri="{28A0092B-C50C-407E-A947-70E740481C1C}">
                          <a14:useLocalDpi xmlns:a14="http://schemas.microsoft.com/office/drawing/2010/main" val="0"/>
                        </a:ext>
                      </a:extLst>
                    </a:blip>
                    <a:srcRect l="10613" r="14355"/>
                    <a:stretch/>
                  </pic:blipFill>
                  <pic:spPr bwMode="auto">
                    <a:xfrm>
                      <a:off x="0" y="0"/>
                      <a:ext cx="3110251" cy="2331720"/>
                    </a:xfrm>
                    <a:prstGeom prst="rect">
                      <a:avLst/>
                    </a:prstGeom>
                    <a:ln>
                      <a:noFill/>
                    </a:ln>
                    <a:extLst>
                      <a:ext uri="{53640926-AAD7-44D8-BBD7-CCE9431645EC}">
                        <a14:shadowObscured xmlns:a14="http://schemas.microsoft.com/office/drawing/2010/main"/>
                      </a:ext>
                    </a:extLst>
                  </pic:spPr>
                </pic:pic>
              </a:graphicData>
            </a:graphic>
          </wp:inline>
        </w:drawing>
      </w:r>
      <w:r w:rsidRPr="008F04B6">
        <w:rPr>
          <w:noProof/>
          <w:color w:val="FF0000"/>
        </w:rPr>
        <w:t xml:space="preserve">    </w:t>
      </w:r>
      <w:r w:rsidRPr="008F04B6">
        <w:rPr>
          <w:noProof/>
          <w:color w:val="FF0000"/>
        </w:rPr>
        <w:drawing>
          <wp:inline distT="0" distB="0" distL="0" distR="0" wp14:anchorId="439DADF9" wp14:editId="54BDC0E2">
            <wp:extent cx="3108960" cy="23317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 - DSC02392_Pollinator Habitat PA_Photograph by Kelly Gill.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inline>
        </w:drawing>
      </w:r>
    </w:p>
    <w:p w14:paraId="3781BF0F" w14:textId="5CD82D55" w:rsidR="000B4C85" w:rsidRPr="008F04B6" w:rsidRDefault="000B4C85" w:rsidP="00A01D73">
      <w:r w:rsidRPr="008F04B6">
        <w:t xml:space="preserve">The photos above show examples of desired future conditions </w:t>
      </w:r>
      <w:r w:rsidR="00164ACE" w:rsidRPr="00164ACE">
        <w:t>at Ireland Brook Conservation Area</w:t>
      </w:r>
      <w:r w:rsidR="00164ACE">
        <w:t>’s grasslands enhanced with a mix of native wildflowers. Wildflower mixes for pollinators are designed with</w:t>
      </w:r>
      <w:r w:rsidRPr="008F04B6">
        <w:t xml:space="preserve"> diversity of native perennial s</w:t>
      </w:r>
      <w:r w:rsidR="00E11405" w:rsidRPr="008F04B6">
        <w:t>pecies that bloom throughout the season.</w:t>
      </w:r>
      <w:r w:rsidR="002A3E77">
        <w:t xml:space="preserve"> </w:t>
      </w:r>
      <w:r w:rsidR="00164ACE">
        <w:t>Enhancing</w:t>
      </w:r>
      <w:r w:rsidR="002A3E77">
        <w:t xml:space="preserve"> grasslands with native wildflowers will </w:t>
      </w:r>
      <w:r w:rsidR="00164ACE">
        <w:t>provide high quality</w:t>
      </w:r>
      <w:r w:rsidR="00A01D73">
        <w:t xml:space="preserve"> foraging habitat </w:t>
      </w:r>
      <w:r w:rsidR="00164ACE">
        <w:t xml:space="preserve">for pollinators </w:t>
      </w:r>
      <w:r w:rsidR="00A01D73">
        <w:t>compared to the cu</w:t>
      </w:r>
      <w:r w:rsidR="00164ACE">
        <w:t xml:space="preserve">rrent plant community, which is </w:t>
      </w:r>
      <w:r w:rsidR="00A01D73">
        <w:t>dominated by grasses</w:t>
      </w:r>
      <w:r w:rsidR="00164ACE">
        <w:t>.</w:t>
      </w:r>
    </w:p>
    <w:p w14:paraId="078B697C" w14:textId="77777777" w:rsidR="006D5209" w:rsidRPr="00A01D73" w:rsidRDefault="006D5209" w:rsidP="00A01D73">
      <w:pPr>
        <w:pStyle w:val="Heading2"/>
      </w:pPr>
      <w:bookmarkStart w:id="50" w:name="_Toc498299718"/>
      <w:bookmarkStart w:id="51" w:name="_Toc503371219"/>
      <w:r w:rsidRPr="00A01D73">
        <w:lastRenderedPageBreak/>
        <w:t>Definition and Purpose</w:t>
      </w:r>
      <w:bookmarkEnd w:id="50"/>
      <w:bookmarkEnd w:id="51"/>
    </w:p>
    <w:p w14:paraId="4B47F26B" w14:textId="0BA081B5" w:rsidR="0071616A" w:rsidRPr="008F04B6" w:rsidRDefault="000B4C85" w:rsidP="00A01D73">
      <w:r w:rsidRPr="008F04B6">
        <w:t>Conservation Cover (327) is defined by NRCS as establishing and maintaining permanent vegetative cover. The purpose(s) of Conservation Cover</w:t>
      </w:r>
      <w:r w:rsidR="00E51FA8" w:rsidRPr="008F04B6">
        <w:t xml:space="preserve"> on </w:t>
      </w:r>
      <w:r w:rsidR="00A01D73">
        <w:t>Ireland Brook Conservation Area</w:t>
      </w:r>
      <w:r w:rsidR="00E11405" w:rsidRPr="008F04B6">
        <w:t xml:space="preserve"> is to enhance </w:t>
      </w:r>
      <w:r w:rsidR="00E51FA8" w:rsidRPr="008F04B6">
        <w:t>pollinator and beneficial organism habitat.</w:t>
      </w:r>
      <w:r w:rsidRPr="008F04B6">
        <w:t xml:space="preserve"> NRCS considers this practice to apply on all lands needing permanent vegetative cover (cropland, odd areas, corners, etc.). This practice does not apply to plantings for forage production</w:t>
      </w:r>
      <w:r w:rsidR="00E11405" w:rsidRPr="008F04B6">
        <w:t xml:space="preserve"> or to critical area plantings.</w:t>
      </w:r>
      <w:r w:rsidR="00930EE0" w:rsidRPr="008F04B6">
        <w:t xml:space="preserve"> The resource concern addressed is Fish and Wildlife – Inadequate Habitat (food, cover/shelter, space continuity) </w:t>
      </w:r>
    </w:p>
    <w:p w14:paraId="222BD627" w14:textId="77777777" w:rsidR="00525BDE" w:rsidRPr="00A7164D" w:rsidRDefault="0071616A" w:rsidP="00E11405">
      <w:pPr>
        <w:rPr>
          <w:b/>
        </w:rPr>
      </w:pPr>
      <w:r w:rsidRPr="00A7164D">
        <w:rPr>
          <w:b/>
        </w:rPr>
        <w:t>NRCS practice standards require the following general criteria for all Conservation Cover purposes:</w:t>
      </w:r>
    </w:p>
    <w:p w14:paraId="10CCC400" w14:textId="635F61FD" w:rsidR="0071616A" w:rsidRPr="008F04B6" w:rsidRDefault="0071616A" w:rsidP="00670F5A">
      <w:pPr>
        <w:pStyle w:val="ListParagraph"/>
        <w:numPr>
          <w:ilvl w:val="0"/>
          <w:numId w:val="16"/>
        </w:numPr>
      </w:pPr>
      <w:r w:rsidRPr="008F04B6">
        <w:t xml:space="preserve">Select species that are adapted to the soil, ecological sites, and climatic conditions that are suitable for the planned purpose and site conditions. </w:t>
      </w:r>
    </w:p>
    <w:p w14:paraId="6A5DA9C6" w14:textId="77777777" w:rsidR="0071616A" w:rsidRPr="008F04B6" w:rsidRDefault="0071616A" w:rsidP="00670F5A">
      <w:pPr>
        <w:pStyle w:val="ListParagraph"/>
        <w:numPr>
          <w:ilvl w:val="0"/>
          <w:numId w:val="16"/>
        </w:numPr>
      </w:pPr>
      <w:r w:rsidRPr="008F04B6">
        <w:t>Choose seeding rates and planting methods that will be adequate to accomplish the planned purpose.</w:t>
      </w:r>
    </w:p>
    <w:p w14:paraId="26470FB6" w14:textId="77777777" w:rsidR="0071616A" w:rsidRPr="008F04B6" w:rsidRDefault="0071616A" w:rsidP="00670F5A">
      <w:pPr>
        <w:pStyle w:val="ListParagraph"/>
        <w:numPr>
          <w:ilvl w:val="0"/>
          <w:numId w:val="16"/>
        </w:numPr>
      </w:pPr>
      <w:r w:rsidRPr="008F04B6">
        <w:t>Planting dates, planting methods and care in handling and planting of the seed or planting stock shall ensure that planted materials have an acceptable rate of survival.</w:t>
      </w:r>
    </w:p>
    <w:p w14:paraId="0F32797C" w14:textId="77777777" w:rsidR="0071616A" w:rsidRPr="008F04B6" w:rsidRDefault="0071616A" w:rsidP="00670F5A">
      <w:pPr>
        <w:pStyle w:val="ListParagraph"/>
        <w:numPr>
          <w:ilvl w:val="0"/>
          <w:numId w:val="16"/>
        </w:numPr>
      </w:pPr>
      <w:r w:rsidRPr="008F04B6">
        <w:t>Prepare the site by establishing a consistent seeding depth. Eliminate weeds that would impede the establishment and growth of selected species.</w:t>
      </w:r>
    </w:p>
    <w:p w14:paraId="1E6B3EA6" w14:textId="77777777" w:rsidR="0071616A" w:rsidRPr="008F04B6" w:rsidRDefault="0071616A" w:rsidP="00670F5A">
      <w:pPr>
        <w:pStyle w:val="ListParagraph"/>
        <w:numPr>
          <w:ilvl w:val="0"/>
          <w:numId w:val="16"/>
        </w:numPr>
      </w:pPr>
      <w:r w:rsidRPr="008F04B6">
        <w:t>Base the timing and equipment selection on the site and soil conditions.</w:t>
      </w:r>
    </w:p>
    <w:p w14:paraId="134F2D6A" w14:textId="4AD3D6C3" w:rsidR="0071616A" w:rsidRPr="00A7164D" w:rsidRDefault="0071616A" w:rsidP="00A7164D">
      <w:pPr>
        <w:rPr>
          <w:b/>
        </w:rPr>
      </w:pPr>
      <w:r w:rsidRPr="00A7164D">
        <w:rPr>
          <w:b/>
        </w:rPr>
        <w:t>NRCS practice standards require the following additional criteria for pollinator habitat:</w:t>
      </w:r>
    </w:p>
    <w:p w14:paraId="04285171" w14:textId="00236E38" w:rsidR="00930EE0" w:rsidRPr="008F04B6" w:rsidRDefault="00930EE0" w:rsidP="00670F5A">
      <w:pPr>
        <w:pStyle w:val="ListParagraph"/>
        <w:numPr>
          <w:ilvl w:val="0"/>
          <w:numId w:val="17"/>
        </w:numPr>
      </w:pPr>
      <w:r w:rsidRPr="008F04B6">
        <w:t>Plant a diverse mixture grasses and forbs species to promote biodiversity and meet the needs of the targeted species using approved habitat appraisal guides, evaluation tools, and appraisal worksheets.</w:t>
      </w:r>
    </w:p>
    <w:p w14:paraId="19C90C02" w14:textId="77777777" w:rsidR="00930EE0" w:rsidRPr="008F04B6" w:rsidRDefault="00930EE0" w:rsidP="00670F5A">
      <w:pPr>
        <w:pStyle w:val="ListParagraph"/>
        <w:numPr>
          <w:ilvl w:val="0"/>
          <w:numId w:val="17"/>
        </w:numPr>
      </w:pPr>
      <w:r w:rsidRPr="008F04B6">
        <w:t>Locate habitat plantings to reduce pesticide exposures that could harm wildlife, pollinators, and other beneficial organisms.</w:t>
      </w:r>
    </w:p>
    <w:p w14:paraId="6540D242" w14:textId="20BACEEE" w:rsidR="00D945DA" w:rsidRPr="008F04B6" w:rsidRDefault="00930EE0" w:rsidP="00670F5A">
      <w:pPr>
        <w:pStyle w:val="ListParagraph"/>
        <w:numPr>
          <w:ilvl w:val="0"/>
          <w:numId w:val="17"/>
        </w:numPr>
      </w:pPr>
      <w:r w:rsidRPr="008F04B6">
        <w:t>Mowing and maintenance activities shall not disturb cover during the reproductive period for grassland wildlife species (before July 15). Note: Mowing during establishment is permitted.</w:t>
      </w:r>
    </w:p>
    <w:p w14:paraId="21645735" w14:textId="21724C2C" w:rsidR="003D747D" w:rsidRPr="008F04B6" w:rsidRDefault="003D747D" w:rsidP="00670F5A">
      <w:pPr>
        <w:pStyle w:val="ListParagraph"/>
        <w:numPr>
          <w:ilvl w:val="0"/>
          <w:numId w:val="17"/>
        </w:numPr>
      </w:pPr>
      <w:r w:rsidRPr="008F04B6">
        <w:t>A custom seed mix is provided for this purpose.</w:t>
      </w:r>
    </w:p>
    <w:p w14:paraId="19DF74F7" w14:textId="77777777" w:rsidR="000B4C85" w:rsidRPr="00A7164D" w:rsidRDefault="000B4C85" w:rsidP="00A7164D">
      <w:pPr>
        <w:pStyle w:val="Heading2"/>
      </w:pPr>
      <w:bookmarkStart w:id="52" w:name="_Toc498299723"/>
      <w:bookmarkStart w:id="53" w:name="_Toc503371220"/>
      <w:r w:rsidRPr="00A7164D">
        <w:t>Plant Selection</w:t>
      </w:r>
      <w:bookmarkEnd w:id="52"/>
      <w:bookmarkEnd w:id="53"/>
    </w:p>
    <w:p w14:paraId="2C96E6AC" w14:textId="608DE4AF" w:rsidR="000B4C85" w:rsidRPr="008F04B6" w:rsidRDefault="000B4C85" w:rsidP="00A7164D">
      <w:r w:rsidRPr="008F04B6">
        <w:t>The recommended plant species for Con</w:t>
      </w:r>
      <w:r w:rsidR="00E51FA8" w:rsidRPr="008F04B6">
        <w:t xml:space="preserve">servation Cover at </w:t>
      </w:r>
      <w:r w:rsidR="000A0B23">
        <w:t>Ireland Brook Conservation Area</w:t>
      </w:r>
      <w:r w:rsidRPr="008F04B6">
        <w:t xml:space="preserve"> were selected for the following criteria: </w:t>
      </w:r>
    </w:p>
    <w:p w14:paraId="341C1E24" w14:textId="3A3756A5" w:rsidR="000B4C85" w:rsidRPr="008F04B6" w:rsidRDefault="00930EE0" w:rsidP="000A0B23">
      <w:pPr>
        <w:pStyle w:val="ListParagraph"/>
        <w:numPr>
          <w:ilvl w:val="0"/>
          <w:numId w:val="18"/>
        </w:numPr>
        <w:spacing w:before="0"/>
      </w:pPr>
      <w:r w:rsidRPr="008F04B6">
        <w:t>Documented or recognized value to a variety of pollinators.</w:t>
      </w:r>
    </w:p>
    <w:p w14:paraId="31ABDAA9" w14:textId="0D6A55E4" w:rsidR="000B4C85" w:rsidRPr="008F04B6" w:rsidRDefault="000A0B23" w:rsidP="000A0B23">
      <w:pPr>
        <w:pStyle w:val="ListParagraph"/>
        <w:numPr>
          <w:ilvl w:val="0"/>
          <w:numId w:val="18"/>
        </w:numPr>
        <w:spacing w:before="0"/>
      </w:pPr>
      <w:r>
        <w:t>High ratio of forbs to grasses, with a m</w:t>
      </w:r>
      <w:r w:rsidR="000B4C85" w:rsidRPr="008F04B6">
        <w:t>inimum of three species in each bloom period.</w:t>
      </w:r>
    </w:p>
    <w:p w14:paraId="28F04F6D" w14:textId="77777777" w:rsidR="000B4C85" w:rsidRPr="008F04B6" w:rsidRDefault="000B4C85" w:rsidP="000A0B23">
      <w:pPr>
        <w:pStyle w:val="ListParagraph"/>
        <w:numPr>
          <w:ilvl w:val="0"/>
          <w:numId w:val="18"/>
        </w:numPr>
        <w:spacing w:before="0"/>
      </w:pPr>
      <w:r w:rsidRPr="008F04B6">
        <w:t>Commercial availability from regional seed producers.</w:t>
      </w:r>
    </w:p>
    <w:p w14:paraId="2623CDC2" w14:textId="77777777" w:rsidR="000B4C85" w:rsidRPr="008F04B6" w:rsidRDefault="000B4C85" w:rsidP="000A0B23">
      <w:pPr>
        <w:pStyle w:val="ListParagraph"/>
        <w:numPr>
          <w:ilvl w:val="0"/>
          <w:numId w:val="18"/>
        </w:numPr>
        <w:spacing w:before="0"/>
      </w:pPr>
      <w:r w:rsidRPr="008F04B6">
        <w:t>Native status (or locally adapted, non-invasive status).</w:t>
      </w:r>
    </w:p>
    <w:p w14:paraId="4699580E" w14:textId="77777777" w:rsidR="000B4C85" w:rsidRPr="008F04B6" w:rsidRDefault="000B4C85" w:rsidP="000A0B23">
      <w:pPr>
        <w:pStyle w:val="ListParagraph"/>
        <w:numPr>
          <w:ilvl w:val="0"/>
          <w:numId w:val="18"/>
        </w:numPr>
        <w:spacing w:before="0"/>
      </w:pPr>
      <w:r w:rsidRPr="008F04B6">
        <w:t>Lack of host potential for crop pests and diseases, and lack of weed potential.</w:t>
      </w:r>
    </w:p>
    <w:p w14:paraId="2E7A0D42" w14:textId="77777777" w:rsidR="000A0B23" w:rsidRDefault="000B4C85" w:rsidP="000A0B23">
      <w:pPr>
        <w:pStyle w:val="ListParagraph"/>
        <w:numPr>
          <w:ilvl w:val="0"/>
          <w:numId w:val="18"/>
        </w:numPr>
        <w:spacing w:before="0"/>
      </w:pPr>
      <w:r w:rsidRPr="008F04B6">
        <w:t>Suitability to local soils, drainage, and other site factors.</w:t>
      </w:r>
    </w:p>
    <w:p w14:paraId="14530A4C" w14:textId="452DD7EA" w:rsidR="000B4C85" w:rsidRPr="008F04B6" w:rsidRDefault="000B4C85" w:rsidP="000034F4">
      <w:pPr>
        <w:spacing w:before="0"/>
      </w:pPr>
      <w:r w:rsidRPr="008F04B6">
        <w:lastRenderedPageBreak/>
        <w:t>Priority species for wildflower pla</w:t>
      </w:r>
      <w:r w:rsidR="00C17F96" w:rsidRPr="008F04B6">
        <w:t xml:space="preserve">nting at </w:t>
      </w:r>
      <w:r w:rsidR="00A7164D">
        <w:t>Ireland Brook Conservation Area</w:t>
      </w:r>
      <w:r w:rsidRPr="008F04B6">
        <w:t xml:space="preserve"> are l</w:t>
      </w:r>
      <w:r w:rsidR="006901FE" w:rsidRPr="008F04B6">
        <w:t>isted in the provided seed mix</w:t>
      </w:r>
      <w:r w:rsidRPr="008F04B6">
        <w:t>. If particip</w:t>
      </w:r>
      <w:r w:rsidR="000034F4">
        <w:t xml:space="preserve">ating in NRCS programs, species </w:t>
      </w:r>
      <w:r w:rsidRPr="008F04B6">
        <w:t xml:space="preserve">substitutions and modifications to the provided mixes must be reviewed to ensure alternatives </w:t>
      </w:r>
      <w:r w:rsidR="00E51FA8" w:rsidRPr="008F04B6">
        <w:t xml:space="preserve">are </w:t>
      </w:r>
      <w:r w:rsidRPr="008F04B6">
        <w:t xml:space="preserve">site appropriate meet NRCS practice standards. </w:t>
      </w:r>
    </w:p>
    <w:tbl>
      <w:tblPr>
        <w:tblW w:w="10070" w:type="dxa"/>
        <w:tblLayout w:type="fixed"/>
        <w:tblCellMar>
          <w:left w:w="0" w:type="dxa"/>
          <w:right w:w="0" w:type="dxa"/>
        </w:tblCellMar>
        <w:tblLook w:val="04A0" w:firstRow="1" w:lastRow="0" w:firstColumn="1" w:lastColumn="0" w:noHBand="0" w:noVBand="1"/>
      </w:tblPr>
      <w:tblGrid>
        <w:gridCol w:w="2510"/>
        <w:gridCol w:w="2880"/>
        <w:gridCol w:w="1152"/>
        <w:gridCol w:w="1152"/>
        <w:gridCol w:w="1152"/>
        <w:gridCol w:w="1224"/>
      </w:tblGrid>
      <w:tr w:rsidR="00927072" w14:paraId="4D22D148" w14:textId="77777777" w:rsidTr="000034F4">
        <w:trPr>
          <w:trHeight w:val="432"/>
        </w:trPr>
        <w:tc>
          <w:tcPr>
            <w:tcW w:w="10070" w:type="dxa"/>
            <w:gridSpan w:val="6"/>
            <w:tcBorders>
              <w:top w:val="single" w:sz="8" w:space="0" w:color="auto"/>
              <w:left w:val="single" w:sz="8" w:space="0" w:color="auto"/>
              <w:bottom w:val="single" w:sz="8" w:space="0" w:color="auto"/>
              <w:right w:val="single" w:sz="4" w:space="0" w:color="auto"/>
            </w:tcBorders>
            <w:shd w:val="clear" w:color="000000" w:fill="FFF2CC"/>
            <w:noWrap/>
            <w:tcMar>
              <w:top w:w="15" w:type="dxa"/>
              <w:left w:w="15" w:type="dxa"/>
              <w:bottom w:w="0" w:type="dxa"/>
              <w:right w:w="15" w:type="dxa"/>
            </w:tcMar>
            <w:vAlign w:val="center"/>
            <w:hideMark/>
          </w:tcPr>
          <w:p w14:paraId="5321A77A" w14:textId="77777777" w:rsidR="00927072" w:rsidRDefault="00927072" w:rsidP="000A0B23">
            <w:pPr>
              <w:spacing w:before="0" w:after="0" w:line="240" w:lineRule="auto"/>
              <w:contextualSpacing/>
              <w:jc w:val="center"/>
              <w:rPr>
                <w:rFonts w:ascii="Calibri" w:hAnsi="Calibri" w:cs="Calibri"/>
                <w:b/>
                <w:bCs/>
                <w:sz w:val="28"/>
                <w:szCs w:val="28"/>
              </w:rPr>
            </w:pPr>
            <w:bookmarkStart w:id="54" w:name="_Toc498299726"/>
            <w:r w:rsidRPr="000034F4">
              <w:rPr>
                <w:rFonts w:ascii="Calibri" w:hAnsi="Calibri" w:cs="Calibri"/>
                <w:b/>
                <w:bCs/>
                <w:sz w:val="24"/>
                <w:szCs w:val="28"/>
              </w:rPr>
              <w:t>Ireland Brook Conservation Area - Conservation Cover (327) for Pollinators Seed Mix</w:t>
            </w:r>
          </w:p>
        </w:tc>
      </w:tr>
      <w:tr w:rsidR="00927072" w14:paraId="30F8CF8B" w14:textId="77777777" w:rsidTr="000A0B23">
        <w:trPr>
          <w:trHeight w:val="432"/>
        </w:trPr>
        <w:tc>
          <w:tcPr>
            <w:tcW w:w="2510" w:type="dxa"/>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C38874" w14:textId="77777777" w:rsidR="00927072" w:rsidRDefault="00927072" w:rsidP="000A0B23">
            <w:pPr>
              <w:spacing w:before="0" w:after="0"/>
              <w:contextualSpacing/>
              <w:rPr>
                <w:rFonts w:ascii="Calibri" w:hAnsi="Calibri" w:cs="Calibri"/>
                <w:b/>
                <w:bCs/>
              </w:rPr>
            </w:pPr>
            <w:r>
              <w:rPr>
                <w:rFonts w:ascii="Calibri" w:hAnsi="Calibri" w:cs="Calibri"/>
                <w:b/>
                <w:bCs/>
              </w:rPr>
              <w:t>Common Name</w:t>
            </w:r>
          </w:p>
        </w:tc>
        <w:tc>
          <w:tcPr>
            <w:tcW w:w="28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56A70E" w14:textId="77777777" w:rsidR="00927072" w:rsidRDefault="00927072" w:rsidP="000A0B23">
            <w:pPr>
              <w:spacing w:before="0" w:after="0"/>
              <w:contextualSpacing/>
              <w:rPr>
                <w:rFonts w:ascii="Calibri" w:hAnsi="Calibri" w:cs="Calibri"/>
                <w:b/>
                <w:bCs/>
              </w:rPr>
            </w:pPr>
            <w:r>
              <w:rPr>
                <w:rFonts w:ascii="Calibri" w:hAnsi="Calibri" w:cs="Calibri"/>
                <w:b/>
                <w:bCs/>
              </w:rPr>
              <w:t>Scientific Name</w:t>
            </w:r>
          </w:p>
        </w:tc>
        <w:tc>
          <w:tcPr>
            <w:tcW w:w="115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53808E" w14:textId="77777777" w:rsidR="00927072" w:rsidRDefault="00927072" w:rsidP="000A0B23">
            <w:pPr>
              <w:spacing w:before="0" w:after="0"/>
              <w:contextualSpacing/>
              <w:jc w:val="center"/>
              <w:rPr>
                <w:rFonts w:ascii="Calibri" w:hAnsi="Calibri" w:cs="Calibri"/>
                <w:b/>
                <w:bCs/>
              </w:rPr>
            </w:pPr>
            <w:r>
              <w:rPr>
                <w:rFonts w:ascii="Calibri" w:hAnsi="Calibri" w:cs="Calibri"/>
                <w:b/>
                <w:bCs/>
              </w:rPr>
              <w:t xml:space="preserve">Percent of mix by seed </w:t>
            </w:r>
          </w:p>
        </w:tc>
        <w:tc>
          <w:tcPr>
            <w:tcW w:w="115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779178" w14:textId="77777777" w:rsidR="00927072" w:rsidRDefault="00927072" w:rsidP="000A0B23">
            <w:pPr>
              <w:spacing w:before="0" w:after="0"/>
              <w:contextualSpacing/>
              <w:jc w:val="center"/>
              <w:rPr>
                <w:rFonts w:ascii="Calibri" w:hAnsi="Calibri" w:cs="Calibri"/>
                <w:b/>
                <w:bCs/>
              </w:rPr>
            </w:pPr>
            <w:r>
              <w:rPr>
                <w:rFonts w:ascii="Calibri" w:hAnsi="Calibri" w:cs="Calibri"/>
                <w:b/>
                <w:bCs/>
              </w:rPr>
              <w:t>Target seed/ft2</w:t>
            </w:r>
          </w:p>
        </w:tc>
        <w:tc>
          <w:tcPr>
            <w:tcW w:w="115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E145FD1" w14:textId="7E66C8D5" w:rsidR="00927072" w:rsidRDefault="00927072" w:rsidP="000A0B23">
            <w:pPr>
              <w:spacing w:before="0" w:after="0"/>
              <w:contextualSpacing/>
              <w:jc w:val="center"/>
              <w:rPr>
                <w:rFonts w:ascii="Calibri" w:hAnsi="Calibri" w:cs="Calibri"/>
                <w:b/>
                <w:bCs/>
              </w:rPr>
            </w:pPr>
            <w:r>
              <w:rPr>
                <w:rFonts w:ascii="Calibri" w:hAnsi="Calibri" w:cs="Calibri"/>
                <w:b/>
                <w:bCs/>
              </w:rPr>
              <w:t xml:space="preserve">Total </w:t>
            </w:r>
            <w:r w:rsidR="00070B9B">
              <w:rPr>
                <w:rFonts w:ascii="Calibri" w:hAnsi="Calibri" w:cs="Calibri"/>
                <w:b/>
                <w:bCs/>
              </w:rPr>
              <w:t>lb.</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2EACA9BF" w14:textId="77777777" w:rsidR="00927072" w:rsidRDefault="00927072" w:rsidP="000A0B23">
            <w:pPr>
              <w:spacing w:before="0" w:after="0"/>
              <w:contextualSpacing/>
              <w:jc w:val="center"/>
              <w:rPr>
                <w:rFonts w:ascii="Calibri" w:hAnsi="Calibri" w:cs="Calibri"/>
                <w:b/>
                <w:bCs/>
              </w:rPr>
            </w:pPr>
            <w:r>
              <w:rPr>
                <w:rFonts w:ascii="Calibri" w:hAnsi="Calibri" w:cs="Calibri"/>
                <w:b/>
                <w:bCs/>
              </w:rPr>
              <w:t>Bloom Period</w:t>
            </w:r>
          </w:p>
        </w:tc>
      </w:tr>
      <w:tr w:rsidR="00927072" w14:paraId="19F3A8FB"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3EC217" w14:textId="77777777" w:rsidR="00927072" w:rsidRDefault="00927072" w:rsidP="000A0B23">
            <w:pPr>
              <w:spacing w:before="0" w:after="0"/>
              <w:contextualSpacing/>
              <w:rPr>
                <w:rFonts w:ascii="Calibri" w:hAnsi="Calibri" w:cs="Calibri"/>
              </w:rPr>
            </w:pPr>
            <w:r>
              <w:rPr>
                <w:rFonts w:ascii="Calibri" w:hAnsi="Calibri" w:cs="Calibri"/>
              </w:rPr>
              <w:t>Blue Eyed Grass</w:t>
            </w:r>
          </w:p>
        </w:tc>
        <w:tc>
          <w:tcPr>
            <w:tcW w:w="28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A8C7D9" w14:textId="77777777" w:rsidR="00927072" w:rsidRDefault="00927072" w:rsidP="000A0B23">
            <w:pPr>
              <w:spacing w:before="0" w:after="0"/>
              <w:contextualSpacing/>
              <w:rPr>
                <w:rFonts w:ascii="Calibri" w:hAnsi="Calibri" w:cs="Calibri"/>
                <w:i/>
                <w:iCs/>
              </w:rPr>
            </w:pPr>
            <w:r>
              <w:rPr>
                <w:rFonts w:ascii="Calibri" w:hAnsi="Calibri" w:cs="Calibri"/>
                <w:i/>
                <w:iCs/>
              </w:rPr>
              <w:t>Sisyrinchium angustifolium</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077AFE" w14:textId="77777777" w:rsidR="00927072" w:rsidRDefault="00927072" w:rsidP="000A0B23">
            <w:pPr>
              <w:spacing w:before="0" w:after="0"/>
              <w:contextualSpacing/>
              <w:jc w:val="center"/>
              <w:rPr>
                <w:rFonts w:ascii="Calibri" w:hAnsi="Calibri" w:cs="Calibri"/>
              </w:rPr>
            </w:pPr>
            <w:r>
              <w:rPr>
                <w:rFonts w:ascii="Calibri" w:hAnsi="Calibri" w:cs="Calibri"/>
              </w:rPr>
              <w:t>5.0%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062DB9" w14:textId="77777777" w:rsidR="00927072" w:rsidRDefault="00927072" w:rsidP="000A0B23">
            <w:pPr>
              <w:spacing w:before="0" w:after="0"/>
              <w:contextualSpacing/>
              <w:jc w:val="center"/>
              <w:rPr>
                <w:rFonts w:ascii="Calibri" w:hAnsi="Calibri" w:cs="Calibri"/>
              </w:rPr>
            </w:pPr>
            <w:r>
              <w:rPr>
                <w:rFonts w:ascii="Calibri" w:hAnsi="Calibri" w:cs="Calibri"/>
              </w:rPr>
              <w:t>3.00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150F09" w14:textId="77777777" w:rsidR="00927072" w:rsidRDefault="00927072" w:rsidP="000A0B23">
            <w:pPr>
              <w:spacing w:before="0" w:after="0"/>
              <w:contextualSpacing/>
              <w:jc w:val="center"/>
              <w:rPr>
                <w:rFonts w:ascii="Calibri" w:hAnsi="Calibri" w:cs="Calibri"/>
              </w:rPr>
            </w:pPr>
            <w:r>
              <w:rPr>
                <w:rFonts w:ascii="Calibri" w:hAnsi="Calibri" w:cs="Calibri"/>
              </w:rPr>
              <w:t>0.23</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18EEBDCA" w14:textId="77777777" w:rsidR="00927072" w:rsidRDefault="00927072" w:rsidP="000A0B23">
            <w:pPr>
              <w:spacing w:before="0" w:after="0"/>
              <w:contextualSpacing/>
              <w:jc w:val="center"/>
              <w:rPr>
                <w:rFonts w:ascii="Calibri" w:hAnsi="Calibri" w:cs="Calibri"/>
                <w:color w:val="000000"/>
              </w:rPr>
            </w:pPr>
            <w:r>
              <w:rPr>
                <w:rFonts w:ascii="Calibri" w:hAnsi="Calibri" w:cs="Calibri"/>
                <w:color w:val="000000"/>
              </w:rPr>
              <w:t>Early</w:t>
            </w:r>
          </w:p>
        </w:tc>
      </w:tr>
      <w:tr w:rsidR="00927072" w14:paraId="2EB08426"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A65A4F" w14:textId="77777777" w:rsidR="00927072" w:rsidRDefault="00927072" w:rsidP="000A0B23">
            <w:pPr>
              <w:spacing w:before="0" w:after="0"/>
              <w:contextualSpacing/>
              <w:rPr>
                <w:rFonts w:ascii="Calibri" w:hAnsi="Calibri" w:cs="Calibri"/>
              </w:rPr>
            </w:pPr>
            <w:r>
              <w:rPr>
                <w:rFonts w:ascii="Calibri" w:hAnsi="Calibri" w:cs="Calibri"/>
              </w:rPr>
              <w:t xml:space="preserve">Tall White Beardtongue </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E35A39" w14:textId="77777777" w:rsidR="00927072" w:rsidRDefault="00927072" w:rsidP="000A0B23">
            <w:pPr>
              <w:spacing w:before="0" w:after="0"/>
              <w:contextualSpacing/>
              <w:rPr>
                <w:rFonts w:ascii="Calibri" w:hAnsi="Calibri" w:cs="Calibri"/>
                <w:i/>
                <w:iCs/>
              </w:rPr>
            </w:pPr>
            <w:r>
              <w:rPr>
                <w:rFonts w:ascii="Calibri" w:hAnsi="Calibri" w:cs="Calibri"/>
                <w:i/>
                <w:iCs/>
              </w:rPr>
              <w:t>Penstemon digitalis</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090829" w14:textId="77777777" w:rsidR="00927072" w:rsidRDefault="00927072" w:rsidP="000A0B23">
            <w:pPr>
              <w:spacing w:before="0" w:after="0"/>
              <w:contextualSpacing/>
              <w:jc w:val="center"/>
              <w:rPr>
                <w:rFonts w:ascii="Calibri" w:hAnsi="Calibri" w:cs="Calibri"/>
              </w:rPr>
            </w:pPr>
            <w:r>
              <w:rPr>
                <w:rFonts w:ascii="Calibri" w:hAnsi="Calibri" w:cs="Calibri"/>
              </w:rPr>
              <w:t>13.0%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8AE35D" w14:textId="77777777" w:rsidR="00927072" w:rsidRDefault="00927072" w:rsidP="000A0B23">
            <w:pPr>
              <w:spacing w:before="0" w:after="0"/>
              <w:contextualSpacing/>
              <w:jc w:val="center"/>
              <w:rPr>
                <w:rFonts w:ascii="Calibri" w:hAnsi="Calibri" w:cs="Calibri"/>
              </w:rPr>
            </w:pPr>
            <w:r>
              <w:rPr>
                <w:rFonts w:ascii="Calibri" w:hAnsi="Calibri" w:cs="Calibri"/>
              </w:rPr>
              <w:t>7.80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4131CB" w14:textId="77777777" w:rsidR="00927072" w:rsidRDefault="00927072" w:rsidP="000A0B23">
            <w:pPr>
              <w:spacing w:before="0" w:after="0"/>
              <w:contextualSpacing/>
              <w:jc w:val="center"/>
              <w:rPr>
                <w:rFonts w:ascii="Calibri" w:hAnsi="Calibri" w:cs="Calibri"/>
              </w:rPr>
            </w:pPr>
            <w:r>
              <w:rPr>
                <w:rFonts w:ascii="Calibri" w:hAnsi="Calibri" w:cs="Calibri"/>
              </w:rPr>
              <w:t>0.17</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3C1FE567" w14:textId="77777777" w:rsidR="00927072" w:rsidRDefault="00927072" w:rsidP="000A0B23">
            <w:pPr>
              <w:spacing w:before="0" w:after="0"/>
              <w:contextualSpacing/>
              <w:jc w:val="center"/>
              <w:rPr>
                <w:rFonts w:ascii="Calibri" w:hAnsi="Calibri" w:cs="Calibri"/>
                <w:color w:val="000000"/>
              </w:rPr>
            </w:pPr>
            <w:r>
              <w:rPr>
                <w:rFonts w:ascii="Calibri" w:hAnsi="Calibri" w:cs="Calibri"/>
                <w:color w:val="000000"/>
              </w:rPr>
              <w:t xml:space="preserve">Early-Mid </w:t>
            </w:r>
          </w:p>
        </w:tc>
      </w:tr>
      <w:tr w:rsidR="00927072" w14:paraId="0B39BCAC"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CA7694" w14:textId="77777777" w:rsidR="00927072" w:rsidRDefault="00927072" w:rsidP="000A0B23">
            <w:pPr>
              <w:spacing w:before="0" w:after="0"/>
              <w:contextualSpacing/>
              <w:rPr>
                <w:rFonts w:ascii="Calibri" w:hAnsi="Calibri" w:cs="Calibri"/>
              </w:rPr>
            </w:pPr>
            <w:r>
              <w:rPr>
                <w:rFonts w:ascii="Calibri" w:hAnsi="Calibri" w:cs="Calibri"/>
              </w:rPr>
              <w:t>Lance Leaved Coreopsis</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33DE43" w14:textId="77777777" w:rsidR="00927072" w:rsidRDefault="00927072" w:rsidP="000A0B23">
            <w:pPr>
              <w:spacing w:before="0" w:after="0"/>
              <w:contextualSpacing/>
              <w:rPr>
                <w:rFonts w:ascii="Calibri" w:hAnsi="Calibri" w:cs="Calibri"/>
                <w:i/>
                <w:iCs/>
              </w:rPr>
            </w:pPr>
            <w:r>
              <w:rPr>
                <w:rFonts w:ascii="Calibri" w:hAnsi="Calibri" w:cs="Calibri"/>
                <w:i/>
                <w:iCs/>
              </w:rPr>
              <w:t>Coreopsis lanceolata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E289A8" w14:textId="77777777" w:rsidR="00927072" w:rsidRDefault="00927072" w:rsidP="000A0B23">
            <w:pPr>
              <w:spacing w:before="0" w:after="0"/>
              <w:contextualSpacing/>
              <w:jc w:val="center"/>
              <w:rPr>
                <w:rFonts w:ascii="Calibri" w:hAnsi="Calibri" w:cs="Calibri"/>
              </w:rPr>
            </w:pPr>
            <w:r>
              <w:rPr>
                <w:rFonts w:ascii="Calibri" w:hAnsi="Calibri" w:cs="Calibri"/>
              </w:rPr>
              <w:t>6.0%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C7B94A" w14:textId="77777777" w:rsidR="00927072" w:rsidRDefault="00927072" w:rsidP="000A0B23">
            <w:pPr>
              <w:spacing w:before="0" w:after="0"/>
              <w:contextualSpacing/>
              <w:jc w:val="center"/>
              <w:rPr>
                <w:rFonts w:ascii="Calibri" w:hAnsi="Calibri" w:cs="Calibri"/>
              </w:rPr>
            </w:pPr>
            <w:r>
              <w:rPr>
                <w:rFonts w:ascii="Calibri" w:hAnsi="Calibri" w:cs="Calibri"/>
              </w:rPr>
              <w:t>3.60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1C1BC1" w14:textId="77777777" w:rsidR="00927072" w:rsidRDefault="00927072" w:rsidP="000A0B23">
            <w:pPr>
              <w:spacing w:before="0" w:after="0"/>
              <w:contextualSpacing/>
              <w:jc w:val="center"/>
              <w:rPr>
                <w:rFonts w:ascii="Calibri" w:hAnsi="Calibri" w:cs="Calibri"/>
              </w:rPr>
            </w:pPr>
            <w:r>
              <w:rPr>
                <w:rFonts w:ascii="Calibri" w:hAnsi="Calibri" w:cs="Calibri"/>
              </w:rPr>
              <w:t>0.71</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3161AD15" w14:textId="77777777" w:rsidR="00927072" w:rsidRDefault="00927072" w:rsidP="000A0B23">
            <w:pPr>
              <w:spacing w:before="0" w:after="0"/>
              <w:contextualSpacing/>
              <w:jc w:val="center"/>
              <w:rPr>
                <w:rFonts w:ascii="Calibri" w:hAnsi="Calibri" w:cs="Calibri"/>
              </w:rPr>
            </w:pPr>
            <w:r>
              <w:rPr>
                <w:rFonts w:ascii="Calibri" w:hAnsi="Calibri" w:cs="Calibri"/>
              </w:rPr>
              <w:t xml:space="preserve">Early-MId </w:t>
            </w:r>
          </w:p>
        </w:tc>
      </w:tr>
      <w:tr w:rsidR="00927072" w14:paraId="4F369B9B"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07D53F" w14:textId="77777777" w:rsidR="00927072" w:rsidRDefault="00927072" w:rsidP="000A0B23">
            <w:pPr>
              <w:spacing w:before="0" w:after="0"/>
              <w:contextualSpacing/>
              <w:rPr>
                <w:rFonts w:ascii="Calibri" w:hAnsi="Calibri" w:cs="Calibri"/>
              </w:rPr>
            </w:pPr>
            <w:r>
              <w:rPr>
                <w:rFonts w:ascii="Calibri" w:hAnsi="Calibri" w:cs="Calibri"/>
              </w:rPr>
              <w:t>Plains Coreopsis</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CA5A8" w14:textId="77777777" w:rsidR="00927072" w:rsidRDefault="00927072" w:rsidP="000A0B23">
            <w:pPr>
              <w:spacing w:before="0" w:after="0"/>
              <w:contextualSpacing/>
              <w:rPr>
                <w:rFonts w:ascii="Calibri" w:hAnsi="Calibri" w:cs="Calibri"/>
                <w:i/>
                <w:iCs/>
              </w:rPr>
            </w:pPr>
            <w:r>
              <w:rPr>
                <w:rFonts w:ascii="Calibri" w:hAnsi="Calibri" w:cs="Calibri"/>
                <w:i/>
                <w:iCs/>
              </w:rPr>
              <w:t>Coreopsis tinctoria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BBFAB9" w14:textId="77777777" w:rsidR="00927072" w:rsidRDefault="00927072" w:rsidP="000A0B23">
            <w:pPr>
              <w:spacing w:before="0" w:after="0"/>
              <w:contextualSpacing/>
              <w:jc w:val="center"/>
              <w:rPr>
                <w:rFonts w:ascii="Calibri" w:hAnsi="Calibri" w:cs="Calibri"/>
              </w:rPr>
            </w:pPr>
            <w:r>
              <w:rPr>
                <w:rFonts w:ascii="Calibri" w:hAnsi="Calibri" w:cs="Calibri"/>
              </w:rPr>
              <w:t>5.0%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8E32C6" w14:textId="77777777" w:rsidR="00927072" w:rsidRDefault="00927072" w:rsidP="000A0B23">
            <w:pPr>
              <w:spacing w:before="0" w:after="0"/>
              <w:contextualSpacing/>
              <w:jc w:val="center"/>
              <w:rPr>
                <w:rFonts w:ascii="Calibri" w:hAnsi="Calibri" w:cs="Calibri"/>
              </w:rPr>
            </w:pPr>
            <w:r>
              <w:rPr>
                <w:rFonts w:ascii="Calibri" w:hAnsi="Calibri" w:cs="Calibri"/>
              </w:rPr>
              <w:t>3.00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3E85CF" w14:textId="77777777" w:rsidR="00927072" w:rsidRDefault="00927072" w:rsidP="000A0B23">
            <w:pPr>
              <w:spacing w:before="0" w:after="0"/>
              <w:contextualSpacing/>
              <w:jc w:val="center"/>
              <w:rPr>
                <w:rFonts w:ascii="Calibri" w:hAnsi="Calibri" w:cs="Calibri"/>
              </w:rPr>
            </w:pPr>
            <w:r>
              <w:rPr>
                <w:rFonts w:ascii="Calibri" w:hAnsi="Calibri" w:cs="Calibri"/>
              </w:rPr>
              <w:t>0.04</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7BA049A8" w14:textId="77777777" w:rsidR="00927072" w:rsidRDefault="00927072" w:rsidP="000A0B23">
            <w:pPr>
              <w:spacing w:before="0" w:after="0"/>
              <w:contextualSpacing/>
              <w:jc w:val="center"/>
              <w:rPr>
                <w:rFonts w:ascii="Calibri" w:hAnsi="Calibri" w:cs="Calibri"/>
              </w:rPr>
            </w:pPr>
            <w:r>
              <w:rPr>
                <w:rFonts w:ascii="Calibri" w:hAnsi="Calibri" w:cs="Calibri"/>
              </w:rPr>
              <w:t xml:space="preserve">Early-MId </w:t>
            </w:r>
          </w:p>
        </w:tc>
      </w:tr>
      <w:tr w:rsidR="00927072" w14:paraId="665061E8"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FC6099" w14:textId="77777777" w:rsidR="00927072" w:rsidRDefault="00927072" w:rsidP="000A0B23">
            <w:pPr>
              <w:spacing w:before="0" w:after="0"/>
              <w:contextualSpacing/>
              <w:rPr>
                <w:rFonts w:ascii="Calibri" w:hAnsi="Calibri" w:cs="Calibri"/>
              </w:rPr>
            </w:pPr>
            <w:r>
              <w:rPr>
                <w:rFonts w:ascii="Calibri" w:hAnsi="Calibri" w:cs="Calibri"/>
              </w:rPr>
              <w:t>Partridge Pea</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12BEDF" w14:textId="77777777" w:rsidR="00927072" w:rsidRDefault="00927072" w:rsidP="000A0B23">
            <w:pPr>
              <w:spacing w:before="0" w:after="0"/>
              <w:contextualSpacing/>
              <w:rPr>
                <w:rFonts w:ascii="Calibri" w:hAnsi="Calibri" w:cs="Calibri"/>
                <w:i/>
                <w:iCs/>
              </w:rPr>
            </w:pPr>
            <w:r>
              <w:rPr>
                <w:rFonts w:ascii="Calibri" w:hAnsi="Calibri" w:cs="Calibri"/>
                <w:i/>
                <w:iCs/>
              </w:rPr>
              <w:t>Chamaecrista fasciculata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31636D" w14:textId="77777777" w:rsidR="00927072" w:rsidRDefault="00927072" w:rsidP="000A0B23">
            <w:pPr>
              <w:spacing w:before="0" w:after="0"/>
              <w:contextualSpacing/>
              <w:jc w:val="center"/>
              <w:rPr>
                <w:rFonts w:ascii="Calibri" w:hAnsi="Calibri" w:cs="Calibri"/>
              </w:rPr>
            </w:pPr>
            <w:r>
              <w:rPr>
                <w:rFonts w:ascii="Calibri" w:hAnsi="Calibri" w:cs="Calibri"/>
              </w:rPr>
              <w:t>1.0%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C03487" w14:textId="77777777" w:rsidR="00927072" w:rsidRDefault="00927072" w:rsidP="000A0B23">
            <w:pPr>
              <w:spacing w:before="0" w:after="0"/>
              <w:contextualSpacing/>
              <w:jc w:val="center"/>
              <w:rPr>
                <w:rFonts w:ascii="Calibri" w:hAnsi="Calibri" w:cs="Calibri"/>
              </w:rPr>
            </w:pPr>
            <w:r>
              <w:rPr>
                <w:rFonts w:ascii="Calibri" w:hAnsi="Calibri" w:cs="Calibri"/>
              </w:rPr>
              <w:t>0.60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ABD00B" w14:textId="77777777" w:rsidR="00927072" w:rsidRDefault="00927072" w:rsidP="000A0B23">
            <w:pPr>
              <w:spacing w:before="0" w:after="0"/>
              <w:contextualSpacing/>
              <w:jc w:val="center"/>
              <w:rPr>
                <w:rFonts w:ascii="Calibri" w:hAnsi="Calibri" w:cs="Calibri"/>
              </w:rPr>
            </w:pPr>
            <w:r>
              <w:rPr>
                <w:rFonts w:ascii="Calibri" w:hAnsi="Calibri" w:cs="Calibri"/>
              </w:rPr>
              <w:t>0.40</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46592E42" w14:textId="77777777" w:rsidR="00927072" w:rsidRDefault="00927072" w:rsidP="000A0B23">
            <w:pPr>
              <w:spacing w:before="0" w:after="0"/>
              <w:contextualSpacing/>
              <w:jc w:val="center"/>
              <w:rPr>
                <w:rFonts w:ascii="Calibri" w:hAnsi="Calibri" w:cs="Calibri"/>
              </w:rPr>
            </w:pPr>
            <w:r>
              <w:rPr>
                <w:rFonts w:ascii="Calibri" w:hAnsi="Calibri" w:cs="Calibri"/>
              </w:rPr>
              <w:t xml:space="preserve">Early-MId </w:t>
            </w:r>
          </w:p>
        </w:tc>
      </w:tr>
      <w:tr w:rsidR="00927072" w14:paraId="6024BBED"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C8E982" w14:textId="77777777" w:rsidR="00927072" w:rsidRDefault="00927072" w:rsidP="000A0B23">
            <w:pPr>
              <w:spacing w:before="0" w:after="0"/>
              <w:contextualSpacing/>
              <w:rPr>
                <w:rFonts w:ascii="Calibri" w:hAnsi="Calibri" w:cs="Calibri"/>
              </w:rPr>
            </w:pPr>
            <w:r>
              <w:rPr>
                <w:rFonts w:ascii="Calibri" w:hAnsi="Calibri" w:cs="Calibri"/>
              </w:rPr>
              <w:t>Blackeyed Susan</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B2ED1B" w14:textId="77777777" w:rsidR="00927072" w:rsidRDefault="00927072" w:rsidP="000A0B23">
            <w:pPr>
              <w:spacing w:before="0" w:after="0"/>
              <w:contextualSpacing/>
              <w:rPr>
                <w:rFonts w:ascii="Calibri" w:hAnsi="Calibri" w:cs="Calibri"/>
                <w:i/>
                <w:iCs/>
              </w:rPr>
            </w:pPr>
            <w:r>
              <w:rPr>
                <w:rFonts w:ascii="Calibri" w:hAnsi="Calibri" w:cs="Calibri"/>
                <w:i/>
                <w:iCs/>
              </w:rPr>
              <w:t>Rudbeckia hirta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3EE638" w14:textId="77777777" w:rsidR="00927072" w:rsidRDefault="00927072" w:rsidP="000A0B23">
            <w:pPr>
              <w:spacing w:before="0" w:after="0"/>
              <w:contextualSpacing/>
              <w:jc w:val="center"/>
              <w:rPr>
                <w:rFonts w:ascii="Calibri" w:hAnsi="Calibri" w:cs="Calibri"/>
              </w:rPr>
            </w:pPr>
            <w:r>
              <w:rPr>
                <w:rFonts w:ascii="Calibri" w:hAnsi="Calibri" w:cs="Calibri"/>
              </w:rPr>
              <w:t>10.0%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12E223" w14:textId="77777777" w:rsidR="00927072" w:rsidRDefault="00927072" w:rsidP="000A0B23">
            <w:pPr>
              <w:spacing w:before="0" w:after="0"/>
              <w:contextualSpacing/>
              <w:jc w:val="center"/>
              <w:rPr>
                <w:rFonts w:ascii="Calibri" w:hAnsi="Calibri" w:cs="Calibri"/>
              </w:rPr>
            </w:pPr>
            <w:r>
              <w:rPr>
                <w:rFonts w:ascii="Calibri" w:hAnsi="Calibri" w:cs="Calibri"/>
              </w:rPr>
              <w:t>6.00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7A32DA" w14:textId="77777777" w:rsidR="00927072" w:rsidRDefault="00927072" w:rsidP="000A0B23">
            <w:pPr>
              <w:spacing w:before="0" w:after="0"/>
              <w:contextualSpacing/>
              <w:jc w:val="center"/>
              <w:rPr>
                <w:rFonts w:ascii="Calibri" w:hAnsi="Calibri" w:cs="Calibri"/>
              </w:rPr>
            </w:pPr>
            <w:r>
              <w:rPr>
                <w:rFonts w:ascii="Calibri" w:hAnsi="Calibri" w:cs="Calibri"/>
              </w:rPr>
              <w:t>0.17</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56FDC2BD" w14:textId="77777777" w:rsidR="00927072" w:rsidRDefault="00927072" w:rsidP="000A0B23">
            <w:pPr>
              <w:spacing w:before="0" w:after="0"/>
              <w:contextualSpacing/>
              <w:jc w:val="center"/>
              <w:rPr>
                <w:rFonts w:ascii="Calibri" w:hAnsi="Calibri" w:cs="Calibri"/>
              </w:rPr>
            </w:pPr>
            <w:r>
              <w:rPr>
                <w:rFonts w:ascii="Calibri" w:hAnsi="Calibri" w:cs="Calibri"/>
              </w:rPr>
              <w:t xml:space="preserve">Early-MId </w:t>
            </w:r>
          </w:p>
        </w:tc>
      </w:tr>
      <w:tr w:rsidR="00927072" w14:paraId="2E775D49"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4A692E" w14:textId="77777777" w:rsidR="00927072" w:rsidRDefault="00927072" w:rsidP="000A0B23">
            <w:pPr>
              <w:spacing w:before="0" w:after="0"/>
              <w:contextualSpacing/>
              <w:rPr>
                <w:rFonts w:ascii="Calibri" w:hAnsi="Calibri" w:cs="Calibri"/>
              </w:rPr>
            </w:pPr>
            <w:r>
              <w:rPr>
                <w:rFonts w:ascii="Calibri" w:hAnsi="Calibri" w:cs="Calibri"/>
              </w:rPr>
              <w:t>Perennial Blanketflower</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B2141A" w14:textId="77777777" w:rsidR="00927072" w:rsidRDefault="00927072" w:rsidP="000A0B23">
            <w:pPr>
              <w:spacing w:before="0" w:after="0"/>
              <w:contextualSpacing/>
              <w:rPr>
                <w:rFonts w:ascii="Calibri" w:hAnsi="Calibri" w:cs="Calibri"/>
                <w:i/>
                <w:iCs/>
              </w:rPr>
            </w:pPr>
            <w:r>
              <w:rPr>
                <w:rFonts w:ascii="Calibri" w:hAnsi="Calibri" w:cs="Calibri"/>
                <w:i/>
                <w:iCs/>
              </w:rPr>
              <w:t>Gaillardia aristata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BA162B" w14:textId="77777777" w:rsidR="00927072" w:rsidRDefault="00927072" w:rsidP="000A0B23">
            <w:pPr>
              <w:spacing w:before="0" w:after="0"/>
              <w:contextualSpacing/>
              <w:jc w:val="center"/>
              <w:rPr>
                <w:rFonts w:ascii="Calibri" w:hAnsi="Calibri" w:cs="Calibri"/>
              </w:rPr>
            </w:pPr>
            <w:r>
              <w:rPr>
                <w:rFonts w:ascii="Calibri" w:hAnsi="Calibri" w:cs="Calibri"/>
              </w:rPr>
              <w:t>5.0%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F1389A" w14:textId="77777777" w:rsidR="00927072" w:rsidRDefault="00927072" w:rsidP="000A0B23">
            <w:pPr>
              <w:spacing w:before="0" w:after="0"/>
              <w:contextualSpacing/>
              <w:jc w:val="center"/>
              <w:rPr>
                <w:rFonts w:ascii="Calibri" w:hAnsi="Calibri" w:cs="Calibri"/>
              </w:rPr>
            </w:pPr>
            <w:r>
              <w:rPr>
                <w:rFonts w:ascii="Calibri" w:hAnsi="Calibri" w:cs="Calibri"/>
              </w:rPr>
              <w:t>3.00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1542A3" w14:textId="77777777" w:rsidR="00927072" w:rsidRDefault="00927072" w:rsidP="000A0B23">
            <w:pPr>
              <w:spacing w:before="0" w:after="0"/>
              <w:contextualSpacing/>
              <w:jc w:val="center"/>
              <w:rPr>
                <w:rFonts w:ascii="Calibri" w:hAnsi="Calibri" w:cs="Calibri"/>
              </w:rPr>
            </w:pPr>
            <w:r>
              <w:rPr>
                <w:rFonts w:ascii="Calibri" w:hAnsi="Calibri" w:cs="Calibri"/>
              </w:rPr>
              <w:t>0.70</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5BAA471F" w14:textId="77777777" w:rsidR="00927072" w:rsidRDefault="00927072" w:rsidP="000A0B23">
            <w:pPr>
              <w:spacing w:before="0" w:after="0"/>
              <w:contextualSpacing/>
              <w:jc w:val="center"/>
              <w:rPr>
                <w:rFonts w:ascii="Calibri" w:hAnsi="Calibri" w:cs="Calibri"/>
              </w:rPr>
            </w:pPr>
            <w:r>
              <w:rPr>
                <w:rFonts w:ascii="Calibri" w:hAnsi="Calibri" w:cs="Calibri"/>
              </w:rPr>
              <w:t xml:space="preserve">Early-MId </w:t>
            </w:r>
          </w:p>
        </w:tc>
      </w:tr>
      <w:tr w:rsidR="00927072" w14:paraId="4049F398"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427803" w14:textId="77777777" w:rsidR="00927072" w:rsidRDefault="00927072" w:rsidP="000A0B23">
            <w:pPr>
              <w:spacing w:before="0" w:after="0"/>
              <w:contextualSpacing/>
              <w:rPr>
                <w:rFonts w:ascii="Calibri" w:hAnsi="Calibri" w:cs="Calibri"/>
              </w:rPr>
            </w:pPr>
            <w:r>
              <w:rPr>
                <w:rFonts w:ascii="Calibri" w:hAnsi="Calibri" w:cs="Calibri"/>
              </w:rPr>
              <w:t>Common Milkweed</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02D14B" w14:textId="77777777" w:rsidR="00927072" w:rsidRDefault="00927072" w:rsidP="000A0B23">
            <w:pPr>
              <w:spacing w:before="0" w:after="0"/>
              <w:contextualSpacing/>
              <w:rPr>
                <w:rFonts w:ascii="Calibri" w:hAnsi="Calibri" w:cs="Calibri"/>
                <w:i/>
                <w:iCs/>
              </w:rPr>
            </w:pPr>
            <w:r>
              <w:rPr>
                <w:rFonts w:ascii="Calibri" w:hAnsi="Calibri" w:cs="Calibri"/>
                <w:i/>
                <w:iCs/>
              </w:rPr>
              <w:t>Asclepias syriaca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243205" w14:textId="77777777" w:rsidR="00927072" w:rsidRDefault="00927072" w:rsidP="000A0B23">
            <w:pPr>
              <w:spacing w:before="0" w:after="0"/>
              <w:contextualSpacing/>
              <w:jc w:val="center"/>
              <w:rPr>
                <w:rFonts w:ascii="Calibri" w:hAnsi="Calibri" w:cs="Calibri"/>
              </w:rPr>
            </w:pPr>
            <w:r>
              <w:rPr>
                <w:rFonts w:ascii="Calibri" w:hAnsi="Calibri" w:cs="Calibri"/>
              </w:rPr>
              <w:t>1.0%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9FA262" w14:textId="77777777" w:rsidR="00927072" w:rsidRDefault="00927072" w:rsidP="000A0B23">
            <w:pPr>
              <w:spacing w:before="0" w:after="0"/>
              <w:contextualSpacing/>
              <w:jc w:val="center"/>
              <w:rPr>
                <w:rFonts w:ascii="Calibri" w:hAnsi="Calibri" w:cs="Calibri"/>
              </w:rPr>
            </w:pPr>
            <w:r>
              <w:rPr>
                <w:rFonts w:ascii="Calibri" w:hAnsi="Calibri" w:cs="Calibri"/>
              </w:rPr>
              <w:t>0.60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258F1F" w14:textId="77777777" w:rsidR="00927072" w:rsidRDefault="00927072" w:rsidP="000A0B23">
            <w:pPr>
              <w:spacing w:before="0" w:after="0"/>
              <w:contextualSpacing/>
              <w:jc w:val="center"/>
              <w:rPr>
                <w:rFonts w:ascii="Calibri" w:hAnsi="Calibri" w:cs="Calibri"/>
              </w:rPr>
            </w:pPr>
            <w:r>
              <w:rPr>
                <w:rFonts w:ascii="Calibri" w:hAnsi="Calibri" w:cs="Calibri"/>
              </w:rPr>
              <w:t>0.37</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DF08C79" w14:textId="77777777" w:rsidR="00927072" w:rsidRDefault="00927072" w:rsidP="000A0B23">
            <w:pPr>
              <w:spacing w:before="0" w:after="0"/>
              <w:contextualSpacing/>
              <w:jc w:val="center"/>
              <w:rPr>
                <w:rFonts w:ascii="Calibri" w:hAnsi="Calibri" w:cs="Calibri"/>
              </w:rPr>
            </w:pPr>
            <w:r>
              <w:rPr>
                <w:rFonts w:ascii="Calibri" w:hAnsi="Calibri" w:cs="Calibri"/>
              </w:rPr>
              <w:t xml:space="preserve">Mid </w:t>
            </w:r>
          </w:p>
        </w:tc>
      </w:tr>
      <w:tr w:rsidR="00927072" w14:paraId="46BC7E9B"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12EEF3" w14:textId="77777777" w:rsidR="00927072" w:rsidRDefault="00927072" w:rsidP="000A0B23">
            <w:pPr>
              <w:spacing w:before="0" w:after="0"/>
              <w:contextualSpacing/>
              <w:rPr>
                <w:rFonts w:ascii="Calibri" w:hAnsi="Calibri" w:cs="Calibri"/>
              </w:rPr>
            </w:pPr>
            <w:r>
              <w:rPr>
                <w:rFonts w:ascii="Calibri" w:hAnsi="Calibri" w:cs="Calibri"/>
              </w:rPr>
              <w:t>Butterfly Milkweed</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65CD3A" w14:textId="77777777" w:rsidR="00927072" w:rsidRDefault="00927072" w:rsidP="000A0B23">
            <w:pPr>
              <w:spacing w:before="0" w:after="0"/>
              <w:contextualSpacing/>
              <w:rPr>
                <w:rFonts w:ascii="Calibri" w:hAnsi="Calibri" w:cs="Calibri"/>
                <w:i/>
                <w:iCs/>
              </w:rPr>
            </w:pPr>
            <w:r>
              <w:rPr>
                <w:rFonts w:ascii="Calibri" w:hAnsi="Calibri" w:cs="Calibri"/>
                <w:i/>
                <w:iCs/>
              </w:rPr>
              <w:t>Asclepias tuberosaa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7EE1BE" w14:textId="77777777" w:rsidR="00927072" w:rsidRDefault="00927072" w:rsidP="000A0B23">
            <w:pPr>
              <w:spacing w:before="0" w:after="0"/>
              <w:contextualSpacing/>
              <w:jc w:val="center"/>
              <w:rPr>
                <w:rFonts w:ascii="Calibri" w:hAnsi="Calibri" w:cs="Calibri"/>
              </w:rPr>
            </w:pPr>
            <w:r>
              <w:rPr>
                <w:rFonts w:ascii="Calibri" w:hAnsi="Calibri" w:cs="Calibri"/>
              </w:rPr>
              <w:t>1.0%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A70E49" w14:textId="77777777" w:rsidR="00927072" w:rsidRDefault="00927072" w:rsidP="000A0B23">
            <w:pPr>
              <w:spacing w:before="0" w:after="0"/>
              <w:contextualSpacing/>
              <w:jc w:val="center"/>
              <w:rPr>
                <w:rFonts w:ascii="Calibri" w:hAnsi="Calibri" w:cs="Calibri"/>
              </w:rPr>
            </w:pPr>
            <w:r>
              <w:rPr>
                <w:rFonts w:ascii="Calibri" w:hAnsi="Calibri" w:cs="Calibri"/>
              </w:rPr>
              <w:t>0.60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DC05AC" w14:textId="77777777" w:rsidR="00927072" w:rsidRDefault="00927072" w:rsidP="000A0B23">
            <w:pPr>
              <w:spacing w:before="0" w:after="0"/>
              <w:contextualSpacing/>
              <w:jc w:val="center"/>
              <w:rPr>
                <w:rFonts w:ascii="Calibri" w:hAnsi="Calibri" w:cs="Calibri"/>
              </w:rPr>
            </w:pPr>
            <w:r>
              <w:rPr>
                <w:rFonts w:ascii="Calibri" w:hAnsi="Calibri" w:cs="Calibri"/>
              </w:rPr>
              <w:t>0.37</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15D27AC4" w14:textId="77777777" w:rsidR="00927072" w:rsidRDefault="00927072" w:rsidP="000A0B23">
            <w:pPr>
              <w:spacing w:before="0" w:after="0"/>
              <w:contextualSpacing/>
              <w:jc w:val="center"/>
              <w:rPr>
                <w:rFonts w:ascii="Calibri" w:hAnsi="Calibri" w:cs="Calibri"/>
              </w:rPr>
            </w:pPr>
            <w:r>
              <w:rPr>
                <w:rFonts w:ascii="Calibri" w:hAnsi="Calibri" w:cs="Calibri"/>
              </w:rPr>
              <w:t xml:space="preserve">Mid </w:t>
            </w:r>
          </w:p>
        </w:tc>
      </w:tr>
      <w:tr w:rsidR="00927072" w14:paraId="60EC42F6"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51CC23" w14:textId="77777777" w:rsidR="00927072" w:rsidRDefault="00927072" w:rsidP="000A0B23">
            <w:pPr>
              <w:spacing w:before="0" w:after="0"/>
              <w:contextualSpacing/>
              <w:rPr>
                <w:rFonts w:ascii="Calibri" w:hAnsi="Calibri" w:cs="Calibri"/>
              </w:rPr>
            </w:pPr>
            <w:r>
              <w:rPr>
                <w:rFonts w:ascii="Calibri" w:hAnsi="Calibri" w:cs="Calibri"/>
              </w:rPr>
              <w:t>Wild Bergamot</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112DAA" w14:textId="77777777" w:rsidR="00927072" w:rsidRDefault="00927072" w:rsidP="000A0B23">
            <w:pPr>
              <w:spacing w:before="0" w:after="0"/>
              <w:contextualSpacing/>
              <w:rPr>
                <w:rFonts w:ascii="Calibri" w:hAnsi="Calibri" w:cs="Calibri"/>
                <w:i/>
                <w:iCs/>
              </w:rPr>
            </w:pPr>
            <w:r>
              <w:rPr>
                <w:rFonts w:ascii="Calibri" w:hAnsi="Calibri" w:cs="Calibri"/>
                <w:i/>
                <w:iCs/>
              </w:rPr>
              <w:t>Monarda fistulosa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118927" w14:textId="77777777" w:rsidR="00927072" w:rsidRDefault="00927072" w:rsidP="000A0B23">
            <w:pPr>
              <w:spacing w:before="0" w:after="0"/>
              <w:contextualSpacing/>
              <w:jc w:val="center"/>
              <w:rPr>
                <w:rFonts w:ascii="Calibri" w:hAnsi="Calibri" w:cs="Calibri"/>
              </w:rPr>
            </w:pPr>
            <w:r>
              <w:rPr>
                <w:rFonts w:ascii="Calibri" w:hAnsi="Calibri" w:cs="Calibri"/>
              </w:rPr>
              <w:t>4.0%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C7986C" w14:textId="77777777" w:rsidR="00927072" w:rsidRDefault="00927072" w:rsidP="000A0B23">
            <w:pPr>
              <w:spacing w:before="0" w:after="0"/>
              <w:contextualSpacing/>
              <w:jc w:val="center"/>
              <w:rPr>
                <w:rFonts w:ascii="Calibri" w:hAnsi="Calibri" w:cs="Calibri"/>
              </w:rPr>
            </w:pPr>
            <w:r>
              <w:rPr>
                <w:rFonts w:ascii="Calibri" w:hAnsi="Calibri" w:cs="Calibri"/>
              </w:rPr>
              <w:t>2.40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2F5FCC" w14:textId="77777777" w:rsidR="00927072" w:rsidRDefault="00927072" w:rsidP="000A0B23">
            <w:pPr>
              <w:spacing w:before="0" w:after="0"/>
              <w:contextualSpacing/>
              <w:jc w:val="center"/>
              <w:rPr>
                <w:rFonts w:ascii="Calibri" w:hAnsi="Calibri" w:cs="Calibri"/>
              </w:rPr>
            </w:pPr>
            <w:r>
              <w:rPr>
                <w:rFonts w:ascii="Calibri" w:hAnsi="Calibri" w:cs="Calibri"/>
              </w:rPr>
              <w:t>0.08</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767AD28C" w14:textId="77777777" w:rsidR="00927072" w:rsidRDefault="00927072" w:rsidP="000A0B23">
            <w:pPr>
              <w:spacing w:before="0" w:after="0"/>
              <w:contextualSpacing/>
              <w:jc w:val="center"/>
              <w:rPr>
                <w:rFonts w:ascii="Calibri" w:hAnsi="Calibri" w:cs="Calibri"/>
              </w:rPr>
            </w:pPr>
            <w:r>
              <w:rPr>
                <w:rFonts w:ascii="Calibri" w:hAnsi="Calibri" w:cs="Calibri"/>
              </w:rPr>
              <w:t xml:space="preserve">Mid </w:t>
            </w:r>
          </w:p>
        </w:tc>
      </w:tr>
      <w:tr w:rsidR="00927072" w14:paraId="13FF9E07"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D1CC2E" w14:textId="77777777" w:rsidR="00927072" w:rsidRDefault="00927072" w:rsidP="000A0B23">
            <w:pPr>
              <w:spacing w:before="0" w:after="0"/>
              <w:contextualSpacing/>
              <w:rPr>
                <w:rFonts w:ascii="Calibri" w:hAnsi="Calibri" w:cs="Calibri"/>
              </w:rPr>
            </w:pPr>
            <w:r>
              <w:rPr>
                <w:rFonts w:ascii="Calibri" w:hAnsi="Calibri" w:cs="Calibri"/>
              </w:rPr>
              <w:t>Gray Headed Coneflower</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92E15F" w14:textId="77777777" w:rsidR="00927072" w:rsidRDefault="00927072" w:rsidP="000A0B23">
            <w:pPr>
              <w:spacing w:before="0" w:after="0"/>
              <w:contextualSpacing/>
              <w:rPr>
                <w:rFonts w:ascii="Calibri" w:hAnsi="Calibri" w:cs="Calibri"/>
                <w:i/>
                <w:iCs/>
              </w:rPr>
            </w:pPr>
            <w:r>
              <w:rPr>
                <w:rFonts w:ascii="Calibri" w:hAnsi="Calibri" w:cs="Calibri"/>
                <w:i/>
                <w:iCs/>
              </w:rPr>
              <w:t>Ratibida pinnata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DCB921" w14:textId="77777777" w:rsidR="00927072" w:rsidRDefault="00927072" w:rsidP="000A0B23">
            <w:pPr>
              <w:spacing w:before="0" w:after="0"/>
              <w:contextualSpacing/>
              <w:jc w:val="center"/>
              <w:rPr>
                <w:rFonts w:ascii="Calibri" w:hAnsi="Calibri" w:cs="Calibri"/>
              </w:rPr>
            </w:pPr>
            <w:r>
              <w:rPr>
                <w:rFonts w:ascii="Calibri" w:hAnsi="Calibri" w:cs="Calibri"/>
              </w:rPr>
              <w:t>4.0%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B6E2A2" w14:textId="77777777" w:rsidR="00927072" w:rsidRDefault="00927072" w:rsidP="000A0B23">
            <w:pPr>
              <w:spacing w:before="0" w:after="0"/>
              <w:contextualSpacing/>
              <w:jc w:val="center"/>
              <w:rPr>
                <w:rFonts w:ascii="Calibri" w:hAnsi="Calibri" w:cs="Calibri"/>
              </w:rPr>
            </w:pPr>
            <w:r>
              <w:rPr>
                <w:rFonts w:ascii="Calibri" w:hAnsi="Calibri" w:cs="Calibri"/>
              </w:rPr>
              <w:t>2.40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212ACF" w14:textId="77777777" w:rsidR="00927072" w:rsidRDefault="00927072" w:rsidP="000A0B23">
            <w:pPr>
              <w:spacing w:before="0" w:after="0"/>
              <w:contextualSpacing/>
              <w:jc w:val="center"/>
              <w:rPr>
                <w:rFonts w:ascii="Calibri" w:hAnsi="Calibri" w:cs="Calibri"/>
              </w:rPr>
            </w:pPr>
            <w:r>
              <w:rPr>
                <w:rFonts w:ascii="Calibri" w:hAnsi="Calibri" w:cs="Calibri"/>
              </w:rPr>
              <w:t>0.20</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0E740565" w14:textId="77777777" w:rsidR="00927072" w:rsidRDefault="00927072" w:rsidP="000A0B23">
            <w:pPr>
              <w:spacing w:before="0" w:after="0"/>
              <w:contextualSpacing/>
              <w:jc w:val="center"/>
              <w:rPr>
                <w:rFonts w:ascii="Calibri" w:hAnsi="Calibri" w:cs="Calibri"/>
              </w:rPr>
            </w:pPr>
            <w:r>
              <w:rPr>
                <w:rFonts w:ascii="Calibri" w:hAnsi="Calibri" w:cs="Calibri"/>
              </w:rPr>
              <w:t xml:space="preserve">Mid </w:t>
            </w:r>
          </w:p>
        </w:tc>
      </w:tr>
      <w:tr w:rsidR="00927072" w14:paraId="1586C051"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5E3E12" w14:textId="77777777" w:rsidR="00927072" w:rsidRDefault="00927072" w:rsidP="000A0B23">
            <w:pPr>
              <w:spacing w:before="0" w:after="0"/>
              <w:contextualSpacing/>
              <w:rPr>
                <w:rFonts w:ascii="Calibri" w:hAnsi="Calibri" w:cs="Calibri"/>
              </w:rPr>
            </w:pPr>
            <w:r>
              <w:rPr>
                <w:rFonts w:ascii="Calibri" w:hAnsi="Calibri" w:cs="Calibri"/>
              </w:rPr>
              <w:t>Hoary Vervain</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8015F9" w14:textId="77777777" w:rsidR="00927072" w:rsidRDefault="00927072" w:rsidP="000A0B23">
            <w:pPr>
              <w:spacing w:before="0" w:after="0"/>
              <w:contextualSpacing/>
              <w:rPr>
                <w:rFonts w:ascii="Calibri" w:hAnsi="Calibri" w:cs="Calibri"/>
                <w:i/>
                <w:iCs/>
              </w:rPr>
            </w:pPr>
            <w:r>
              <w:rPr>
                <w:rFonts w:ascii="Calibri" w:hAnsi="Calibri" w:cs="Calibri"/>
                <w:i/>
                <w:iCs/>
              </w:rPr>
              <w:t>Verbena stricta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D7DEB4" w14:textId="77777777" w:rsidR="00927072" w:rsidRDefault="00927072" w:rsidP="000A0B23">
            <w:pPr>
              <w:spacing w:before="0" w:after="0"/>
              <w:contextualSpacing/>
              <w:jc w:val="center"/>
              <w:rPr>
                <w:rFonts w:ascii="Calibri" w:hAnsi="Calibri" w:cs="Calibri"/>
              </w:rPr>
            </w:pPr>
            <w:r>
              <w:rPr>
                <w:rFonts w:ascii="Calibri" w:hAnsi="Calibri" w:cs="Calibri"/>
              </w:rPr>
              <w:t>4.0%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8772CA" w14:textId="77777777" w:rsidR="00927072" w:rsidRDefault="00927072" w:rsidP="000A0B23">
            <w:pPr>
              <w:spacing w:before="0" w:after="0"/>
              <w:contextualSpacing/>
              <w:jc w:val="center"/>
              <w:rPr>
                <w:rFonts w:ascii="Calibri" w:hAnsi="Calibri" w:cs="Calibri"/>
              </w:rPr>
            </w:pPr>
            <w:r>
              <w:rPr>
                <w:rFonts w:ascii="Calibri" w:hAnsi="Calibri" w:cs="Calibri"/>
              </w:rPr>
              <w:t>2.40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4B693B" w14:textId="77777777" w:rsidR="00927072" w:rsidRDefault="00927072" w:rsidP="000A0B23">
            <w:pPr>
              <w:spacing w:before="0" w:after="0"/>
              <w:contextualSpacing/>
              <w:jc w:val="center"/>
              <w:rPr>
                <w:rFonts w:ascii="Calibri" w:hAnsi="Calibri" w:cs="Calibri"/>
              </w:rPr>
            </w:pPr>
            <w:r>
              <w:rPr>
                <w:rFonts w:ascii="Calibri" w:hAnsi="Calibri" w:cs="Calibri"/>
              </w:rPr>
              <w:t>0.20</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4D10B89A" w14:textId="77777777" w:rsidR="00927072" w:rsidRDefault="00927072" w:rsidP="000A0B23">
            <w:pPr>
              <w:spacing w:before="0" w:after="0"/>
              <w:contextualSpacing/>
              <w:jc w:val="center"/>
              <w:rPr>
                <w:rFonts w:ascii="Calibri" w:hAnsi="Calibri" w:cs="Calibri"/>
              </w:rPr>
            </w:pPr>
            <w:r>
              <w:rPr>
                <w:rFonts w:ascii="Calibri" w:hAnsi="Calibri" w:cs="Calibri"/>
              </w:rPr>
              <w:t xml:space="preserve">Mid </w:t>
            </w:r>
          </w:p>
        </w:tc>
      </w:tr>
      <w:tr w:rsidR="00927072" w14:paraId="6311FE60"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8CAB21" w14:textId="77777777" w:rsidR="00927072" w:rsidRDefault="00927072" w:rsidP="000A0B23">
            <w:pPr>
              <w:spacing w:before="0" w:after="0"/>
              <w:contextualSpacing/>
              <w:rPr>
                <w:rFonts w:ascii="Calibri" w:hAnsi="Calibri" w:cs="Calibri"/>
              </w:rPr>
            </w:pPr>
            <w:r>
              <w:rPr>
                <w:rFonts w:ascii="Calibri" w:hAnsi="Calibri" w:cs="Calibri"/>
              </w:rPr>
              <w:t>Spotted Beebalm</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8E0AAC" w14:textId="77777777" w:rsidR="00927072" w:rsidRDefault="00927072" w:rsidP="000A0B23">
            <w:pPr>
              <w:spacing w:before="0" w:after="0"/>
              <w:contextualSpacing/>
              <w:rPr>
                <w:rFonts w:ascii="Calibri" w:hAnsi="Calibri" w:cs="Calibri"/>
                <w:i/>
                <w:iCs/>
              </w:rPr>
            </w:pPr>
            <w:r>
              <w:rPr>
                <w:rFonts w:ascii="Calibri" w:hAnsi="Calibri" w:cs="Calibri"/>
                <w:i/>
                <w:iCs/>
              </w:rPr>
              <w:t>Monarda punctata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3C41BA" w14:textId="77777777" w:rsidR="00927072" w:rsidRDefault="00927072" w:rsidP="000A0B23">
            <w:pPr>
              <w:spacing w:before="0" w:after="0"/>
              <w:contextualSpacing/>
              <w:jc w:val="center"/>
              <w:rPr>
                <w:rFonts w:ascii="Calibri" w:hAnsi="Calibri" w:cs="Calibri"/>
              </w:rPr>
            </w:pPr>
            <w:r>
              <w:rPr>
                <w:rFonts w:ascii="Calibri" w:hAnsi="Calibri" w:cs="Calibri"/>
              </w:rPr>
              <w:t>5.0%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B23CDB" w14:textId="77777777" w:rsidR="00927072" w:rsidRDefault="00927072" w:rsidP="000A0B23">
            <w:pPr>
              <w:spacing w:before="0" w:after="0"/>
              <w:contextualSpacing/>
              <w:jc w:val="center"/>
              <w:rPr>
                <w:rFonts w:ascii="Calibri" w:hAnsi="Calibri" w:cs="Calibri"/>
              </w:rPr>
            </w:pPr>
            <w:r>
              <w:rPr>
                <w:rFonts w:ascii="Calibri" w:hAnsi="Calibri" w:cs="Calibri"/>
              </w:rPr>
              <w:t>3.00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D597EB" w14:textId="77777777" w:rsidR="00927072" w:rsidRDefault="00927072" w:rsidP="000A0B23">
            <w:pPr>
              <w:spacing w:before="0" w:after="0"/>
              <w:contextualSpacing/>
              <w:jc w:val="center"/>
              <w:rPr>
                <w:rFonts w:ascii="Calibri" w:hAnsi="Calibri" w:cs="Calibri"/>
              </w:rPr>
            </w:pPr>
            <w:r>
              <w:rPr>
                <w:rFonts w:ascii="Calibri" w:hAnsi="Calibri" w:cs="Calibri"/>
              </w:rPr>
              <w:t>0.13</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1B31DDAD" w14:textId="77777777" w:rsidR="00927072" w:rsidRDefault="00927072" w:rsidP="000A0B23">
            <w:pPr>
              <w:spacing w:before="0" w:after="0"/>
              <w:contextualSpacing/>
              <w:jc w:val="center"/>
              <w:rPr>
                <w:rFonts w:ascii="Calibri" w:hAnsi="Calibri" w:cs="Calibri"/>
              </w:rPr>
            </w:pPr>
            <w:r>
              <w:rPr>
                <w:rFonts w:ascii="Calibri" w:hAnsi="Calibri" w:cs="Calibri"/>
              </w:rPr>
              <w:t xml:space="preserve">Mid </w:t>
            </w:r>
          </w:p>
        </w:tc>
      </w:tr>
      <w:tr w:rsidR="00927072" w14:paraId="5A1DBD9B"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58A27C" w14:textId="77777777" w:rsidR="00927072" w:rsidRDefault="00927072" w:rsidP="000A0B23">
            <w:pPr>
              <w:spacing w:before="0" w:after="0"/>
              <w:contextualSpacing/>
              <w:rPr>
                <w:rFonts w:ascii="Calibri" w:hAnsi="Calibri" w:cs="Calibri"/>
              </w:rPr>
            </w:pPr>
            <w:r>
              <w:rPr>
                <w:rFonts w:ascii="Calibri" w:hAnsi="Calibri" w:cs="Calibri"/>
              </w:rPr>
              <w:t>Oxeye Sunflower</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5E4152" w14:textId="77777777" w:rsidR="00927072" w:rsidRDefault="00927072" w:rsidP="000A0B23">
            <w:pPr>
              <w:spacing w:before="0" w:after="0"/>
              <w:contextualSpacing/>
              <w:rPr>
                <w:rFonts w:ascii="Calibri" w:hAnsi="Calibri" w:cs="Calibri"/>
                <w:i/>
                <w:iCs/>
              </w:rPr>
            </w:pPr>
            <w:r>
              <w:rPr>
                <w:rFonts w:ascii="Calibri" w:hAnsi="Calibri" w:cs="Calibri"/>
                <w:i/>
                <w:iCs/>
              </w:rPr>
              <w:t>Heliopsis helianthoides</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FCAB34" w14:textId="77777777" w:rsidR="00927072" w:rsidRDefault="00927072" w:rsidP="000A0B23">
            <w:pPr>
              <w:spacing w:before="0" w:after="0"/>
              <w:contextualSpacing/>
              <w:jc w:val="center"/>
              <w:rPr>
                <w:rFonts w:ascii="Calibri" w:hAnsi="Calibri" w:cs="Calibri"/>
              </w:rPr>
            </w:pPr>
            <w:r>
              <w:rPr>
                <w:rFonts w:ascii="Calibri" w:hAnsi="Calibri" w:cs="Calibri"/>
              </w:rPr>
              <w:t>1.0%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409726" w14:textId="77777777" w:rsidR="00927072" w:rsidRDefault="00927072" w:rsidP="000A0B23">
            <w:pPr>
              <w:spacing w:before="0" w:after="0"/>
              <w:contextualSpacing/>
              <w:jc w:val="center"/>
              <w:rPr>
                <w:rFonts w:ascii="Calibri" w:hAnsi="Calibri" w:cs="Calibri"/>
              </w:rPr>
            </w:pPr>
            <w:r>
              <w:rPr>
                <w:rFonts w:ascii="Calibri" w:hAnsi="Calibri" w:cs="Calibri"/>
              </w:rPr>
              <w:t>0.60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F35B8E" w14:textId="77777777" w:rsidR="00927072" w:rsidRDefault="00927072" w:rsidP="000A0B23">
            <w:pPr>
              <w:spacing w:before="0" w:after="0"/>
              <w:contextualSpacing/>
              <w:jc w:val="center"/>
              <w:rPr>
                <w:rFonts w:ascii="Calibri" w:hAnsi="Calibri" w:cs="Calibri"/>
              </w:rPr>
            </w:pPr>
            <w:r>
              <w:rPr>
                <w:rFonts w:ascii="Calibri" w:hAnsi="Calibri" w:cs="Calibri"/>
              </w:rPr>
              <w:t>0.25</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5C0C2CC1" w14:textId="77777777" w:rsidR="00927072" w:rsidRDefault="00927072" w:rsidP="000A0B23">
            <w:pPr>
              <w:spacing w:before="0" w:after="0"/>
              <w:contextualSpacing/>
              <w:jc w:val="center"/>
              <w:rPr>
                <w:rFonts w:ascii="Calibri" w:hAnsi="Calibri" w:cs="Calibri"/>
              </w:rPr>
            </w:pPr>
            <w:r>
              <w:rPr>
                <w:rFonts w:ascii="Calibri" w:hAnsi="Calibri" w:cs="Calibri"/>
              </w:rPr>
              <w:t xml:space="preserve">Mid </w:t>
            </w:r>
          </w:p>
        </w:tc>
      </w:tr>
      <w:tr w:rsidR="00927072" w14:paraId="79AE34E1"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FFC6D0" w14:textId="77777777" w:rsidR="00927072" w:rsidRDefault="00927072" w:rsidP="000A0B23">
            <w:pPr>
              <w:spacing w:before="0" w:after="0"/>
              <w:contextualSpacing/>
              <w:rPr>
                <w:rFonts w:ascii="Calibri" w:hAnsi="Calibri" w:cs="Calibri"/>
              </w:rPr>
            </w:pPr>
            <w:r>
              <w:rPr>
                <w:rFonts w:ascii="Calibri" w:hAnsi="Calibri" w:cs="Calibri"/>
              </w:rPr>
              <w:t>Purple Coneflower</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7AFBCC" w14:textId="77777777" w:rsidR="00927072" w:rsidRDefault="00927072" w:rsidP="000A0B23">
            <w:pPr>
              <w:spacing w:before="0" w:after="0"/>
              <w:contextualSpacing/>
              <w:rPr>
                <w:rFonts w:ascii="Calibri" w:hAnsi="Calibri" w:cs="Calibri"/>
                <w:i/>
                <w:iCs/>
              </w:rPr>
            </w:pPr>
            <w:r>
              <w:rPr>
                <w:rFonts w:ascii="Calibri" w:hAnsi="Calibri" w:cs="Calibri"/>
                <w:i/>
                <w:iCs/>
              </w:rPr>
              <w:t>Echinacea purpurea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1A799A" w14:textId="77777777" w:rsidR="00927072" w:rsidRDefault="00927072" w:rsidP="000A0B23">
            <w:pPr>
              <w:spacing w:before="0" w:after="0"/>
              <w:contextualSpacing/>
              <w:jc w:val="center"/>
              <w:rPr>
                <w:rFonts w:ascii="Calibri" w:hAnsi="Calibri" w:cs="Calibri"/>
              </w:rPr>
            </w:pPr>
            <w:r>
              <w:rPr>
                <w:rFonts w:ascii="Calibri" w:hAnsi="Calibri" w:cs="Calibri"/>
              </w:rPr>
              <w:t>5.0%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B80780" w14:textId="77777777" w:rsidR="00927072" w:rsidRDefault="00927072" w:rsidP="000A0B23">
            <w:pPr>
              <w:spacing w:before="0" w:after="0"/>
              <w:contextualSpacing/>
              <w:jc w:val="center"/>
              <w:rPr>
                <w:rFonts w:ascii="Calibri" w:hAnsi="Calibri" w:cs="Calibri"/>
              </w:rPr>
            </w:pPr>
            <w:r>
              <w:rPr>
                <w:rFonts w:ascii="Calibri" w:hAnsi="Calibri" w:cs="Calibri"/>
              </w:rPr>
              <w:t>3.00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048B53" w14:textId="77777777" w:rsidR="00927072" w:rsidRDefault="00927072" w:rsidP="000A0B23">
            <w:pPr>
              <w:spacing w:before="0" w:after="0"/>
              <w:contextualSpacing/>
              <w:jc w:val="center"/>
              <w:rPr>
                <w:rFonts w:ascii="Calibri" w:hAnsi="Calibri" w:cs="Calibri"/>
              </w:rPr>
            </w:pPr>
            <w:r>
              <w:rPr>
                <w:rFonts w:ascii="Calibri" w:hAnsi="Calibri" w:cs="Calibri"/>
              </w:rPr>
              <w:t>1.14</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7761B01D" w14:textId="77777777" w:rsidR="00927072" w:rsidRDefault="00927072" w:rsidP="000A0B23">
            <w:pPr>
              <w:spacing w:before="0" w:after="0"/>
              <w:contextualSpacing/>
              <w:jc w:val="center"/>
              <w:rPr>
                <w:rFonts w:ascii="Calibri" w:hAnsi="Calibri" w:cs="Calibri"/>
              </w:rPr>
            </w:pPr>
            <w:r>
              <w:rPr>
                <w:rFonts w:ascii="Calibri" w:hAnsi="Calibri" w:cs="Calibri"/>
              </w:rPr>
              <w:t xml:space="preserve">Mid-Late </w:t>
            </w:r>
          </w:p>
        </w:tc>
      </w:tr>
      <w:tr w:rsidR="00927072" w14:paraId="4C843A81"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2F8EC1" w14:textId="77777777" w:rsidR="00927072" w:rsidRDefault="00927072" w:rsidP="000A0B23">
            <w:pPr>
              <w:spacing w:before="0" w:after="0"/>
              <w:contextualSpacing/>
              <w:rPr>
                <w:rFonts w:ascii="Calibri" w:hAnsi="Calibri" w:cs="Calibri"/>
              </w:rPr>
            </w:pPr>
            <w:r>
              <w:rPr>
                <w:rFonts w:ascii="Calibri" w:hAnsi="Calibri" w:cs="Calibri"/>
              </w:rPr>
              <w:t>Narrowleaf Mountainmint</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84550F" w14:textId="77777777" w:rsidR="00927072" w:rsidRDefault="00927072" w:rsidP="000A0B23">
            <w:pPr>
              <w:spacing w:before="0" w:after="0"/>
              <w:contextualSpacing/>
              <w:rPr>
                <w:rFonts w:ascii="Calibri" w:hAnsi="Calibri" w:cs="Calibri"/>
                <w:i/>
                <w:iCs/>
              </w:rPr>
            </w:pPr>
            <w:r>
              <w:rPr>
                <w:rFonts w:ascii="Calibri" w:hAnsi="Calibri" w:cs="Calibri"/>
                <w:i/>
                <w:iCs/>
              </w:rPr>
              <w:t>Pycnanthemum tenuifolium</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BFFD36" w14:textId="77777777" w:rsidR="00927072" w:rsidRDefault="00927072" w:rsidP="000A0B23">
            <w:pPr>
              <w:spacing w:before="0" w:after="0"/>
              <w:contextualSpacing/>
              <w:jc w:val="center"/>
              <w:rPr>
                <w:rFonts w:ascii="Calibri" w:hAnsi="Calibri" w:cs="Calibri"/>
              </w:rPr>
            </w:pPr>
            <w:r>
              <w:rPr>
                <w:rFonts w:ascii="Calibri" w:hAnsi="Calibri" w:cs="Calibri"/>
              </w:rPr>
              <w:t>6.0%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61D582" w14:textId="77777777" w:rsidR="00927072" w:rsidRDefault="00927072" w:rsidP="000A0B23">
            <w:pPr>
              <w:spacing w:before="0" w:after="0"/>
              <w:contextualSpacing/>
              <w:jc w:val="center"/>
              <w:rPr>
                <w:rFonts w:ascii="Calibri" w:hAnsi="Calibri" w:cs="Calibri"/>
              </w:rPr>
            </w:pPr>
            <w:r>
              <w:rPr>
                <w:rFonts w:ascii="Calibri" w:hAnsi="Calibri" w:cs="Calibri"/>
              </w:rPr>
              <w:t>3.60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48D4B7" w14:textId="77777777" w:rsidR="00927072" w:rsidRDefault="00927072" w:rsidP="000A0B23">
            <w:pPr>
              <w:spacing w:before="0" w:after="0"/>
              <w:contextualSpacing/>
              <w:jc w:val="center"/>
              <w:rPr>
                <w:rFonts w:ascii="Calibri" w:hAnsi="Calibri" w:cs="Calibri"/>
              </w:rPr>
            </w:pPr>
            <w:r>
              <w:rPr>
                <w:rFonts w:ascii="Calibri" w:hAnsi="Calibri" w:cs="Calibri"/>
              </w:rPr>
              <w:t>0.04</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3E1526F4" w14:textId="77777777" w:rsidR="00927072" w:rsidRDefault="00927072" w:rsidP="000A0B23">
            <w:pPr>
              <w:spacing w:before="0" w:after="0"/>
              <w:contextualSpacing/>
              <w:jc w:val="center"/>
              <w:rPr>
                <w:rFonts w:ascii="Calibri" w:hAnsi="Calibri" w:cs="Calibri"/>
              </w:rPr>
            </w:pPr>
            <w:r>
              <w:rPr>
                <w:rFonts w:ascii="Calibri" w:hAnsi="Calibri" w:cs="Calibri"/>
              </w:rPr>
              <w:t xml:space="preserve">Mid-Late </w:t>
            </w:r>
          </w:p>
        </w:tc>
      </w:tr>
      <w:tr w:rsidR="00927072" w14:paraId="495E016B"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C534DE" w14:textId="77777777" w:rsidR="00927072" w:rsidRDefault="00927072" w:rsidP="000A0B23">
            <w:pPr>
              <w:spacing w:before="0" w:after="0"/>
              <w:contextualSpacing/>
              <w:rPr>
                <w:rFonts w:ascii="Calibri" w:hAnsi="Calibri" w:cs="Calibri"/>
                <w:color w:val="000000"/>
              </w:rPr>
            </w:pPr>
            <w:r>
              <w:rPr>
                <w:rFonts w:ascii="Calibri" w:hAnsi="Calibri" w:cs="Calibri"/>
                <w:color w:val="000000"/>
              </w:rPr>
              <w:t>Zigzag Aster</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89DF7F" w14:textId="77777777" w:rsidR="00927072" w:rsidRDefault="00927072" w:rsidP="000A0B23">
            <w:pPr>
              <w:spacing w:before="0" w:after="0"/>
              <w:contextualSpacing/>
              <w:rPr>
                <w:rFonts w:ascii="Calibri" w:hAnsi="Calibri" w:cs="Calibri"/>
                <w:i/>
                <w:iCs/>
                <w:color w:val="000000"/>
              </w:rPr>
            </w:pPr>
            <w:r>
              <w:rPr>
                <w:rFonts w:ascii="Calibri" w:hAnsi="Calibri" w:cs="Calibri"/>
                <w:i/>
                <w:iCs/>
                <w:color w:val="000000"/>
              </w:rPr>
              <w:t>Symphyotrichum prenanthoides</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4FE37A" w14:textId="77777777" w:rsidR="00927072" w:rsidRDefault="00927072" w:rsidP="000A0B23">
            <w:pPr>
              <w:spacing w:before="0" w:after="0"/>
              <w:contextualSpacing/>
              <w:jc w:val="center"/>
              <w:rPr>
                <w:rFonts w:ascii="Calibri" w:hAnsi="Calibri" w:cs="Calibri"/>
                <w:color w:val="000000"/>
              </w:rPr>
            </w:pPr>
            <w:r>
              <w:rPr>
                <w:rFonts w:ascii="Calibri" w:hAnsi="Calibri" w:cs="Calibri"/>
                <w:color w:val="000000"/>
              </w:rPr>
              <w:t>3.0%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D69F14" w14:textId="77777777" w:rsidR="00927072" w:rsidRDefault="00927072" w:rsidP="000A0B23">
            <w:pPr>
              <w:spacing w:before="0" w:after="0"/>
              <w:contextualSpacing/>
              <w:jc w:val="center"/>
              <w:rPr>
                <w:rFonts w:ascii="Calibri" w:hAnsi="Calibri" w:cs="Calibri"/>
                <w:color w:val="000000"/>
              </w:rPr>
            </w:pPr>
            <w:r>
              <w:rPr>
                <w:rFonts w:ascii="Calibri" w:hAnsi="Calibri" w:cs="Calibri"/>
                <w:color w:val="000000"/>
              </w:rPr>
              <w:t>1.80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A1A15A" w14:textId="77777777" w:rsidR="00927072" w:rsidRDefault="00927072" w:rsidP="000A0B23">
            <w:pPr>
              <w:spacing w:before="0" w:after="0"/>
              <w:contextualSpacing/>
              <w:jc w:val="center"/>
              <w:rPr>
                <w:rFonts w:ascii="Calibri" w:hAnsi="Calibri" w:cs="Calibri"/>
                <w:color w:val="000000"/>
              </w:rPr>
            </w:pPr>
            <w:r>
              <w:rPr>
                <w:rFonts w:ascii="Calibri" w:hAnsi="Calibri" w:cs="Calibri"/>
                <w:color w:val="000000"/>
              </w:rPr>
              <w:t>0.03</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9B7C06D" w14:textId="77777777" w:rsidR="00927072" w:rsidRDefault="00927072" w:rsidP="000A0B23">
            <w:pPr>
              <w:spacing w:before="0" w:after="0"/>
              <w:contextualSpacing/>
              <w:jc w:val="center"/>
              <w:rPr>
                <w:rFonts w:ascii="Calibri" w:hAnsi="Calibri" w:cs="Calibri"/>
                <w:color w:val="000000"/>
              </w:rPr>
            </w:pPr>
            <w:r>
              <w:rPr>
                <w:rFonts w:ascii="Calibri" w:hAnsi="Calibri" w:cs="Calibri"/>
                <w:color w:val="000000"/>
              </w:rPr>
              <w:t xml:space="preserve">Late </w:t>
            </w:r>
          </w:p>
        </w:tc>
      </w:tr>
      <w:tr w:rsidR="00927072" w14:paraId="4A4FC869"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694E52" w14:textId="77777777" w:rsidR="00927072" w:rsidRDefault="00927072" w:rsidP="000A0B23">
            <w:pPr>
              <w:spacing w:before="0" w:after="0"/>
              <w:contextualSpacing/>
              <w:rPr>
                <w:rFonts w:ascii="Calibri" w:hAnsi="Calibri" w:cs="Calibri"/>
              </w:rPr>
            </w:pPr>
            <w:r>
              <w:rPr>
                <w:rFonts w:ascii="Calibri" w:hAnsi="Calibri" w:cs="Calibri"/>
              </w:rPr>
              <w:t>Showy Goldenrod</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EE8193" w14:textId="77777777" w:rsidR="00927072" w:rsidRDefault="00927072" w:rsidP="000A0B23">
            <w:pPr>
              <w:spacing w:before="0" w:after="0"/>
              <w:contextualSpacing/>
              <w:rPr>
                <w:rFonts w:ascii="Calibri" w:hAnsi="Calibri" w:cs="Calibri"/>
                <w:i/>
                <w:iCs/>
              </w:rPr>
            </w:pPr>
            <w:r>
              <w:rPr>
                <w:rFonts w:ascii="Calibri" w:hAnsi="Calibri" w:cs="Calibri"/>
                <w:i/>
                <w:iCs/>
              </w:rPr>
              <w:t>Solidago speciosa</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ED9973" w14:textId="77777777" w:rsidR="00927072" w:rsidRDefault="00927072" w:rsidP="000A0B23">
            <w:pPr>
              <w:spacing w:before="0" w:after="0"/>
              <w:contextualSpacing/>
              <w:jc w:val="center"/>
              <w:rPr>
                <w:rFonts w:ascii="Calibri" w:hAnsi="Calibri" w:cs="Calibri"/>
              </w:rPr>
            </w:pPr>
            <w:r>
              <w:rPr>
                <w:rFonts w:ascii="Calibri" w:hAnsi="Calibri" w:cs="Calibri"/>
              </w:rPr>
              <w:t>4.0%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24C1B2" w14:textId="77777777" w:rsidR="00927072" w:rsidRDefault="00927072" w:rsidP="000A0B23">
            <w:pPr>
              <w:spacing w:before="0" w:after="0"/>
              <w:contextualSpacing/>
              <w:jc w:val="center"/>
              <w:rPr>
                <w:rFonts w:ascii="Calibri" w:hAnsi="Calibri" w:cs="Calibri"/>
              </w:rPr>
            </w:pPr>
            <w:r>
              <w:rPr>
                <w:rFonts w:ascii="Calibri" w:hAnsi="Calibri" w:cs="Calibri"/>
              </w:rPr>
              <w:t>2.40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27A4B3" w14:textId="77777777" w:rsidR="00927072" w:rsidRDefault="00927072" w:rsidP="000A0B23">
            <w:pPr>
              <w:spacing w:before="0" w:after="0"/>
              <w:contextualSpacing/>
              <w:jc w:val="center"/>
              <w:rPr>
                <w:rFonts w:ascii="Calibri" w:hAnsi="Calibri" w:cs="Calibri"/>
              </w:rPr>
            </w:pPr>
            <w:r>
              <w:rPr>
                <w:rFonts w:ascii="Calibri" w:hAnsi="Calibri" w:cs="Calibri"/>
              </w:rPr>
              <w:t>0.08</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32E65B78" w14:textId="77777777" w:rsidR="00927072" w:rsidRDefault="00927072" w:rsidP="000A0B23">
            <w:pPr>
              <w:spacing w:before="0" w:after="0"/>
              <w:contextualSpacing/>
              <w:jc w:val="center"/>
              <w:rPr>
                <w:rFonts w:ascii="Calibri" w:hAnsi="Calibri" w:cs="Calibri"/>
              </w:rPr>
            </w:pPr>
            <w:r>
              <w:rPr>
                <w:rFonts w:ascii="Calibri" w:hAnsi="Calibri" w:cs="Calibri"/>
              </w:rPr>
              <w:t xml:space="preserve">Late </w:t>
            </w:r>
          </w:p>
        </w:tc>
      </w:tr>
      <w:tr w:rsidR="00927072" w14:paraId="76394195"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C8385C" w14:textId="77777777" w:rsidR="00927072" w:rsidRDefault="00927072" w:rsidP="000A0B23">
            <w:pPr>
              <w:spacing w:before="0" w:after="0"/>
              <w:contextualSpacing/>
              <w:rPr>
                <w:rFonts w:ascii="Calibri" w:hAnsi="Calibri" w:cs="Calibri"/>
              </w:rPr>
            </w:pPr>
            <w:r>
              <w:rPr>
                <w:rFonts w:ascii="Calibri" w:hAnsi="Calibri" w:cs="Calibri"/>
              </w:rPr>
              <w:t>New England Aster</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2727EB" w14:textId="77777777" w:rsidR="00927072" w:rsidRDefault="00927072" w:rsidP="000A0B23">
            <w:pPr>
              <w:spacing w:before="0" w:after="0"/>
              <w:contextualSpacing/>
              <w:rPr>
                <w:rFonts w:ascii="Calibri" w:hAnsi="Calibri" w:cs="Calibri"/>
                <w:i/>
                <w:iCs/>
              </w:rPr>
            </w:pPr>
            <w:r>
              <w:rPr>
                <w:rFonts w:ascii="Calibri" w:hAnsi="Calibri" w:cs="Calibri"/>
                <w:i/>
                <w:iCs/>
              </w:rPr>
              <w:t>Symphyotrichum novae-angliae</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333E02" w14:textId="77777777" w:rsidR="00927072" w:rsidRDefault="00927072" w:rsidP="000A0B23">
            <w:pPr>
              <w:spacing w:before="0" w:after="0"/>
              <w:contextualSpacing/>
              <w:jc w:val="center"/>
              <w:rPr>
                <w:rFonts w:ascii="Calibri" w:hAnsi="Calibri" w:cs="Calibri"/>
              </w:rPr>
            </w:pPr>
            <w:r>
              <w:rPr>
                <w:rFonts w:ascii="Calibri" w:hAnsi="Calibri" w:cs="Calibri"/>
              </w:rPr>
              <w:t>5.0%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DEB22F" w14:textId="77777777" w:rsidR="00927072" w:rsidRDefault="00927072" w:rsidP="000A0B23">
            <w:pPr>
              <w:spacing w:before="0" w:after="0"/>
              <w:contextualSpacing/>
              <w:jc w:val="center"/>
              <w:rPr>
                <w:rFonts w:ascii="Calibri" w:hAnsi="Calibri" w:cs="Calibri"/>
              </w:rPr>
            </w:pPr>
            <w:r>
              <w:rPr>
                <w:rFonts w:ascii="Calibri" w:hAnsi="Calibri" w:cs="Calibri"/>
              </w:rPr>
              <w:t>3.00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669EA5" w14:textId="77777777" w:rsidR="00927072" w:rsidRDefault="00927072" w:rsidP="000A0B23">
            <w:pPr>
              <w:spacing w:before="0" w:after="0"/>
              <w:contextualSpacing/>
              <w:jc w:val="center"/>
              <w:rPr>
                <w:rFonts w:ascii="Calibri" w:hAnsi="Calibri" w:cs="Calibri"/>
              </w:rPr>
            </w:pPr>
            <w:r>
              <w:rPr>
                <w:rFonts w:ascii="Calibri" w:hAnsi="Calibri" w:cs="Calibri"/>
              </w:rPr>
              <w:t>0.11</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2BE11D99" w14:textId="77777777" w:rsidR="00927072" w:rsidRDefault="00927072" w:rsidP="000A0B23">
            <w:pPr>
              <w:spacing w:before="0" w:after="0"/>
              <w:contextualSpacing/>
              <w:jc w:val="center"/>
              <w:rPr>
                <w:rFonts w:ascii="Calibri" w:hAnsi="Calibri" w:cs="Calibri"/>
              </w:rPr>
            </w:pPr>
            <w:r>
              <w:rPr>
                <w:rFonts w:ascii="Calibri" w:hAnsi="Calibri" w:cs="Calibri"/>
              </w:rPr>
              <w:t xml:space="preserve">Late </w:t>
            </w:r>
          </w:p>
        </w:tc>
      </w:tr>
      <w:tr w:rsidR="00927072" w14:paraId="30555B91"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95EA84" w14:textId="77777777" w:rsidR="00927072" w:rsidRDefault="00927072" w:rsidP="000A0B23">
            <w:pPr>
              <w:spacing w:before="0" w:after="0"/>
              <w:contextualSpacing/>
              <w:rPr>
                <w:rFonts w:ascii="Calibri" w:hAnsi="Calibri" w:cs="Calibri"/>
              </w:rPr>
            </w:pPr>
            <w:r>
              <w:rPr>
                <w:rFonts w:ascii="Calibri" w:hAnsi="Calibri" w:cs="Calibri"/>
              </w:rPr>
              <w:t>Little Bluestem</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528752" w14:textId="77777777" w:rsidR="00927072" w:rsidRDefault="00927072" w:rsidP="000A0B23">
            <w:pPr>
              <w:spacing w:before="0" w:after="0"/>
              <w:contextualSpacing/>
              <w:rPr>
                <w:rFonts w:ascii="Calibri" w:hAnsi="Calibri" w:cs="Calibri"/>
                <w:i/>
                <w:iCs/>
              </w:rPr>
            </w:pPr>
            <w:r>
              <w:rPr>
                <w:rFonts w:ascii="Calibri" w:hAnsi="Calibri" w:cs="Calibri"/>
                <w:i/>
                <w:iCs/>
              </w:rPr>
              <w:t>Schizachyrium scoparium</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1E2590" w14:textId="77777777" w:rsidR="00927072" w:rsidRDefault="00927072" w:rsidP="000A0B23">
            <w:pPr>
              <w:spacing w:before="0" w:after="0"/>
              <w:contextualSpacing/>
              <w:jc w:val="center"/>
              <w:rPr>
                <w:rFonts w:ascii="Calibri" w:hAnsi="Calibri" w:cs="Calibri"/>
              </w:rPr>
            </w:pPr>
            <w:r>
              <w:rPr>
                <w:rFonts w:ascii="Calibri" w:hAnsi="Calibri" w:cs="Calibri"/>
              </w:rPr>
              <w:t>7.0%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93D7CE" w14:textId="77777777" w:rsidR="00927072" w:rsidRDefault="00927072" w:rsidP="000A0B23">
            <w:pPr>
              <w:spacing w:before="0" w:after="0"/>
              <w:contextualSpacing/>
              <w:jc w:val="center"/>
              <w:rPr>
                <w:rFonts w:ascii="Calibri" w:hAnsi="Calibri" w:cs="Calibri"/>
              </w:rPr>
            </w:pPr>
            <w:r>
              <w:rPr>
                <w:rFonts w:ascii="Calibri" w:hAnsi="Calibri" w:cs="Calibri"/>
              </w:rPr>
              <w:t>4.20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CAF983" w14:textId="77777777" w:rsidR="00927072" w:rsidRDefault="00927072" w:rsidP="000A0B23">
            <w:pPr>
              <w:spacing w:before="0" w:after="0"/>
              <w:contextualSpacing/>
              <w:jc w:val="center"/>
              <w:rPr>
                <w:rFonts w:ascii="Calibri" w:hAnsi="Calibri" w:cs="Calibri"/>
              </w:rPr>
            </w:pPr>
            <w:r>
              <w:rPr>
                <w:rFonts w:ascii="Calibri" w:hAnsi="Calibri" w:cs="Calibri"/>
              </w:rPr>
              <w:t>0.91</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ED30435" w14:textId="77777777" w:rsidR="00927072" w:rsidRDefault="00927072" w:rsidP="000A0B23">
            <w:pPr>
              <w:spacing w:before="0" w:after="0"/>
              <w:contextualSpacing/>
              <w:jc w:val="center"/>
              <w:rPr>
                <w:rFonts w:ascii="Calibri" w:hAnsi="Calibri" w:cs="Calibri"/>
              </w:rPr>
            </w:pPr>
            <w:r>
              <w:rPr>
                <w:rFonts w:ascii="Calibri" w:hAnsi="Calibri" w:cs="Calibri"/>
              </w:rPr>
              <w:t>Grass</w:t>
            </w:r>
          </w:p>
        </w:tc>
      </w:tr>
      <w:tr w:rsidR="00927072" w14:paraId="6D0C8182" w14:textId="77777777" w:rsidTr="000963EE">
        <w:trPr>
          <w:trHeight w:val="389"/>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A69C52" w14:textId="77777777" w:rsidR="00927072" w:rsidRDefault="00927072" w:rsidP="000A0B23">
            <w:pPr>
              <w:spacing w:before="0" w:after="0"/>
              <w:contextualSpacing/>
              <w:rPr>
                <w:rFonts w:ascii="Calibri" w:hAnsi="Calibri" w:cs="Calibri"/>
              </w:rPr>
            </w:pPr>
            <w:r>
              <w:rPr>
                <w:rFonts w:ascii="Calibri" w:hAnsi="Calibri" w:cs="Calibri"/>
              </w:rPr>
              <w:t>Canada Wildrye</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C7DD0A" w14:textId="77777777" w:rsidR="00927072" w:rsidRDefault="00927072" w:rsidP="000A0B23">
            <w:pPr>
              <w:spacing w:before="0" w:after="0"/>
              <w:contextualSpacing/>
              <w:rPr>
                <w:rFonts w:ascii="Calibri" w:hAnsi="Calibri" w:cs="Calibri"/>
                <w:i/>
                <w:iCs/>
              </w:rPr>
            </w:pPr>
            <w:r>
              <w:rPr>
                <w:rFonts w:ascii="Calibri" w:hAnsi="Calibri" w:cs="Calibri"/>
                <w:i/>
                <w:iCs/>
              </w:rPr>
              <w:t>Elymus canadensis</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77AE03" w14:textId="77777777" w:rsidR="00927072" w:rsidRDefault="00927072" w:rsidP="000A0B23">
            <w:pPr>
              <w:spacing w:before="0" w:after="0"/>
              <w:contextualSpacing/>
              <w:jc w:val="center"/>
              <w:rPr>
                <w:rFonts w:ascii="Calibri" w:hAnsi="Calibri" w:cs="Calibri"/>
              </w:rPr>
            </w:pPr>
            <w:r>
              <w:rPr>
                <w:rFonts w:ascii="Calibri" w:hAnsi="Calibri" w:cs="Calibri"/>
              </w:rPr>
              <w:t>5.0%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5B79C9" w14:textId="77777777" w:rsidR="00927072" w:rsidRDefault="00927072" w:rsidP="000A0B23">
            <w:pPr>
              <w:spacing w:before="0" w:after="0"/>
              <w:contextualSpacing/>
              <w:jc w:val="center"/>
              <w:rPr>
                <w:rFonts w:ascii="Calibri" w:hAnsi="Calibri" w:cs="Calibri"/>
              </w:rPr>
            </w:pPr>
            <w:r>
              <w:rPr>
                <w:rFonts w:ascii="Calibri" w:hAnsi="Calibri" w:cs="Calibri"/>
              </w:rPr>
              <w:t>3.00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5C05E9" w14:textId="77777777" w:rsidR="00927072" w:rsidRDefault="00927072" w:rsidP="000A0B23">
            <w:pPr>
              <w:spacing w:before="0" w:after="0"/>
              <w:contextualSpacing/>
              <w:jc w:val="center"/>
              <w:rPr>
                <w:rFonts w:ascii="Calibri" w:hAnsi="Calibri" w:cs="Calibri"/>
              </w:rPr>
            </w:pPr>
            <w:r>
              <w:rPr>
                <w:rFonts w:ascii="Calibri" w:hAnsi="Calibri" w:cs="Calibri"/>
              </w:rPr>
              <w:t>1.15</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785B9914" w14:textId="77777777" w:rsidR="00927072" w:rsidRDefault="00927072" w:rsidP="000A0B23">
            <w:pPr>
              <w:spacing w:before="0" w:after="0"/>
              <w:contextualSpacing/>
              <w:jc w:val="center"/>
              <w:rPr>
                <w:rFonts w:ascii="Calibri" w:hAnsi="Calibri" w:cs="Calibri"/>
              </w:rPr>
            </w:pPr>
            <w:r>
              <w:rPr>
                <w:rFonts w:ascii="Calibri" w:hAnsi="Calibri" w:cs="Calibri"/>
              </w:rPr>
              <w:t>Grass</w:t>
            </w:r>
          </w:p>
        </w:tc>
      </w:tr>
      <w:tr w:rsidR="00927072" w14:paraId="31DB40FF" w14:textId="77777777" w:rsidTr="000A0B23">
        <w:trPr>
          <w:trHeight w:val="144"/>
        </w:trPr>
        <w:tc>
          <w:tcPr>
            <w:tcW w:w="2510"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D15223" w14:textId="77777777" w:rsidR="00927072" w:rsidRDefault="00927072" w:rsidP="000A0B23">
            <w:pPr>
              <w:spacing w:before="0" w:after="0" w:line="240" w:lineRule="auto"/>
              <w:contextualSpacing/>
              <w:rPr>
                <w:rFonts w:ascii="Calibri" w:hAnsi="Calibri" w:cs="Calibri"/>
                <w:b/>
                <w:bCs/>
              </w:rPr>
            </w:pPr>
            <w:r>
              <w:rPr>
                <w:rFonts w:ascii="Calibri" w:hAnsi="Calibri" w:cs="Calibri"/>
                <w:b/>
                <w:bCs/>
              </w:rPr>
              <w:t> </w:t>
            </w:r>
          </w:p>
        </w:tc>
        <w:tc>
          <w:tcPr>
            <w:tcW w:w="288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48D092" w14:textId="77777777" w:rsidR="00927072" w:rsidRDefault="00927072" w:rsidP="000A0B23">
            <w:pPr>
              <w:spacing w:before="0" w:after="0" w:line="240" w:lineRule="auto"/>
              <w:contextualSpacing/>
              <w:rPr>
                <w:rFonts w:ascii="Calibri" w:hAnsi="Calibri" w:cs="Calibri"/>
                <w:b/>
                <w:bCs/>
              </w:rPr>
            </w:pPr>
            <w:r>
              <w:rPr>
                <w:rFonts w:ascii="Calibri" w:hAnsi="Calibri" w:cs="Calibri"/>
                <w:b/>
                <w:bCs/>
              </w:rPr>
              <w:t>TOTALS:</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76524B" w14:textId="77777777" w:rsidR="00927072" w:rsidRDefault="00927072" w:rsidP="000A0B23">
            <w:pPr>
              <w:spacing w:before="0" w:after="0" w:line="240" w:lineRule="auto"/>
              <w:contextualSpacing/>
              <w:jc w:val="center"/>
              <w:rPr>
                <w:rFonts w:ascii="Calibri" w:hAnsi="Calibri" w:cs="Calibri"/>
                <w:b/>
                <w:bCs/>
              </w:rPr>
            </w:pPr>
            <w:r>
              <w:rPr>
                <w:rFonts w:ascii="Calibri" w:hAnsi="Calibri" w:cs="Calibri"/>
                <w:b/>
                <w:bCs/>
              </w:rPr>
              <w:t>100.00%</w:t>
            </w:r>
          </w:p>
        </w:tc>
        <w:tc>
          <w:tcPr>
            <w:tcW w:w="11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3FFE9C" w14:textId="77777777" w:rsidR="00927072" w:rsidRDefault="00927072" w:rsidP="000A0B23">
            <w:pPr>
              <w:spacing w:before="0" w:after="0" w:line="240" w:lineRule="auto"/>
              <w:contextualSpacing/>
              <w:jc w:val="center"/>
              <w:rPr>
                <w:rFonts w:ascii="Calibri" w:hAnsi="Calibri" w:cs="Calibri"/>
                <w:b/>
                <w:bCs/>
              </w:rPr>
            </w:pPr>
            <w:r>
              <w:rPr>
                <w:rFonts w:ascii="Calibri" w:hAnsi="Calibri" w:cs="Calibri"/>
                <w:b/>
                <w:bCs/>
              </w:rPr>
              <w:t>60.00</w:t>
            </w:r>
          </w:p>
        </w:tc>
        <w:tc>
          <w:tcPr>
            <w:tcW w:w="1152" w:type="dxa"/>
            <w:tcBorders>
              <w:top w:val="nil"/>
              <w:left w:val="nil"/>
              <w:bottom w:val="single" w:sz="4" w:space="0" w:color="auto"/>
              <w:right w:val="single" w:sz="4" w:space="0" w:color="auto"/>
            </w:tcBorders>
            <w:shd w:val="clear" w:color="000000" w:fill="FFFF00"/>
            <w:tcMar>
              <w:top w:w="15" w:type="dxa"/>
              <w:left w:w="15" w:type="dxa"/>
              <w:bottom w:w="0" w:type="dxa"/>
              <w:right w:w="15" w:type="dxa"/>
            </w:tcMar>
            <w:vAlign w:val="center"/>
            <w:hideMark/>
          </w:tcPr>
          <w:p w14:paraId="741767B5" w14:textId="59351B27" w:rsidR="00927072" w:rsidRDefault="00927072" w:rsidP="000A0B23">
            <w:pPr>
              <w:spacing w:before="0" w:after="0" w:line="240" w:lineRule="auto"/>
              <w:contextualSpacing/>
              <w:jc w:val="center"/>
              <w:rPr>
                <w:rFonts w:ascii="Calibri" w:hAnsi="Calibri" w:cs="Calibri"/>
                <w:b/>
                <w:bCs/>
              </w:rPr>
            </w:pPr>
            <w:r>
              <w:rPr>
                <w:rFonts w:ascii="Calibri" w:hAnsi="Calibri" w:cs="Calibri"/>
                <w:b/>
                <w:bCs/>
              </w:rPr>
              <w:t>7.50</w:t>
            </w:r>
            <w:r w:rsidR="000963EE">
              <w:rPr>
                <w:rFonts w:ascii="Calibri" w:hAnsi="Calibri" w:cs="Calibri"/>
                <w:b/>
                <w:bCs/>
              </w:rPr>
              <w:t xml:space="preserve"> PLS lb per acre</w:t>
            </w:r>
          </w:p>
        </w:tc>
        <w:tc>
          <w:tcPr>
            <w:tcW w:w="1224"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40F27E12" w14:textId="77777777" w:rsidR="00927072" w:rsidRDefault="00927072" w:rsidP="000A0B23">
            <w:pPr>
              <w:spacing w:before="0" w:after="0" w:line="240" w:lineRule="auto"/>
              <w:contextualSpacing/>
              <w:rPr>
                <w:rFonts w:ascii="Calibri" w:hAnsi="Calibri" w:cs="Calibri"/>
              </w:rPr>
            </w:pPr>
            <w:r>
              <w:rPr>
                <w:rFonts w:ascii="Calibri" w:hAnsi="Calibri" w:cs="Calibri"/>
              </w:rPr>
              <w:t> </w:t>
            </w:r>
          </w:p>
        </w:tc>
      </w:tr>
      <w:tr w:rsidR="00927072" w14:paraId="22ED9604" w14:textId="77777777" w:rsidTr="002E2808">
        <w:trPr>
          <w:trHeight w:val="360"/>
        </w:trPr>
        <w:tc>
          <w:tcPr>
            <w:tcW w:w="10070" w:type="dxa"/>
            <w:gridSpan w:val="6"/>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E32474A" w14:textId="77777777" w:rsidR="00927072" w:rsidRDefault="00927072" w:rsidP="00927072">
            <w:pPr>
              <w:spacing w:before="0" w:after="0"/>
              <w:rPr>
                <w:rFonts w:ascii="Calibri" w:hAnsi="Calibri" w:cs="Calibri"/>
                <w:b/>
                <w:bCs/>
              </w:rPr>
            </w:pPr>
            <w:r>
              <w:rPr>
                <w:rFonts w:ascii="Calibri" w:hAnsi="Calibri" w:cs="Calibri"/>
                <w:b/>
                <w:bCs/>
              </w:rPr>
              <w:t>Notes:</w:t>
            </w:r>
          </w:p>
          <w:p w14:paraId="499CB1DF" w14:textId="77777777" w:rsidR="00927072" w:rsidRPr="000963EE" w:rsidRDefault="00927072" w:rsidP="000034F4">
            <w:pPr>
              <w:spacing w:before="0" w:after="0" w:line="240" w:lineRule="auto"/>
              <w:rPr>
                <w:rFonts w:ascii="Calibri" w:hAnsi="Calibri" w:cs="Calibri"/>
                <w:bCs/>
              </w:rPr>
            </w:pPr>
            <w:r w:rsidRPr="000963EE">
              <w:rPr>
                <w:rFonts w:ascii="Calibri" w:hAnsi="Calibri" w:cs="Calibri"/>
                <w:bCs/>
              </w:rPr>
              <w:t>All seed mixes must be ordered in Pure Live Seed (PLS)</w:t>
            </w:r>
          </w:p>
          <w:p w14:paraId="3D61D1E3" w14:textId="77777777" w:rsidR="00927072" w:rsidRDefault="00927072" w:rsidP="000034F4">
            <w:pPr>
              <w:spacing w:before="0" w:after="0" w:line="240" w:lineRule="auto"/>
              <w:rPr>
                <w:rFonts w:ascii="Calibri" w:hAnsi="Calibri" w:cs="Calibri"/>
              </w:rPr>
            </w:pPr>
            <w:r>
              <w:rPr>
                <w:rFonts w:ascii="Calibri" w:hAnsi="Calibri" w:cs="Calibri"/>
              </w:rPr>
              <w:t>Seeding rate: 7.5 lb PLS/acre</w:t>
            </w:r>
          </w:p>
          <w:p w14:paraId="578A7A8A" w14:textId="77777777" w:rsidR="000034F4" w:rsidRDefault="00927072" w:rsidP="000034F4">
            <w:pPr>
              <w:spacing w:before="0" w:after="0" w:line="240" w:lineRule="auto"/>
              <w:rPr>
                <w:rFonts w:ascii="Calibri" w:hAnsi="Calibri" w:cs="Calibri"/>
              </w:rPr>
            </w:pPr>
            <w:r>
              <w:rPr>
                <w:rFonts w:ascii="Calibri" w:hAnsi="Calibri" w:cs="Calibri"/>
              </w:rPr>
              <w:t>Percentages indi</w:t>
            </w:r>
            <w:r w:rsidR="000034F4">
              <w:rPr>
                <w:rFonts w:ascii="Calibri" w:hAnsi="Calibri" w:cs="Calibri"/>
              </w:rPr>
              <w:t>cate % of each species by seed/</w:t>
            </w:r>
            <w:r>
              <w:rPr>
                <w:rFonts w:ascii="Calibri" w:hAnsi="Calibri" w:cs="Calibri"/>
              </w:rPr>
              <w:t>ft2 (not %weight)</w:t>
            </w:r>
          </w:p>
          <w:p w14:paraId="07715C46" w14:textId="768BF3AB" w:rsidR="00927072" w:rsidRDefault="00927072" w:rsidP="000034F4">
            <w:pPr>
              <w:spacing w:before="0" w:after="0" w:line="240" w:lineRule="auto"/>
              <w:rPr>
                <w:rFonts w:ascii="Calibri" w:hAnsi="Calibri" w:cs="Calibri"/>
              </w:rPr>
            </w:pPr>
            <w:r>
              <w:rPr>
                <w:rFonts w:ascii="Calibri" w:hAnsi="Calibri" w:cs="Calibri"/>
              </w:rPr>
              <w:t>A copy of this seed mix is provided in the appendix of this plan</w:t>
            </w:r>
          </w:p>
        </w:tc>
      </w:tr>
    </w:tbl>
    <w:p w14:paraId="0AAD838D" w14:textId="720FEAC4" w:rsidR="000963EE" w:rsidRDefault="000963EE">
      <w:pPr>
        <w:spacing w:before="0" w:after="160" w:line="259" w:lineRule="auto"/>
        <w:rPr>
          <w:color w:val="FF0000"/>
        </w:rPr>
      </w:pPr>
      <w:r>
        <w:rPr>
          <w:color w:val="FF0000"/>
        </w:rPr>
        <w:br w:type="page"/>
      </w:r>
    </w:p>
    <w:p w14:paraId="578F887B" w14:textId="77777777" w:rsidR="00051CB3" w:rsidRPr="008E01DF" w:rsidRDefault="00051CB3" w:rsidP="008E01DF">
      <w:pPr>
        <w:pStyle w:val="Heading2"/>
      </w:pPr>
      <w:bookmarkStart w:id="55" w:name="_Toc503371221"/>
      <w:bookmarkStart w:id="56" w:name="_Toc498299727"/>
      <w:bookmarkEnd w:id="54"/>
      <w:r w:rsidRPr="008E01DF">
        <w:lastRenderedPageBreak/>
        <w:t>Installation Plan and TimeLine</w:t>
      </w:r>
      <w:bookmarkEnd w:id="55"/>
    </w:p>
    <w:p w14:paraId="7B09ACAD" w14:textId="77777777" w:rsidR="008E01DF" w:rsidRDefault="00051CB3" w:rsidP="008E01DF">
      <w:r w:rsidRPr="008F04B6">
        <w:t>Establishing wildflowers from seed includes three phases: (1) site preparation, (2) planting, and (3) follow-up management during establishment. Long-term maintenance is required after the meadow is established to maintain its intended purpose and function. If participating in NRCS programs, establish wildflower habitat according to the NRCS Conservation Cover (327) Practice Standards and Specifications (see appendix for NRCS NJ guidance documents).</w:t>
      </w:r>
      <w:r w:rsidR="008E01DF">
        <w:t xml:space="preserve"> </w:t>
      </w:r>
    </w:p>
    <w:p w14:paraId="12F07829" w14:textId="17B6905C" w:rsidR="00C9142A" w:rsidRDefault="00C9142A" w:rsidP="008E01DF">
      <w:r w:rsidRPr="00C9142A">
        <w:t>Wildflower habitat can be installed in patches over time if seeding large areas is not feasible. If planting in smaller patches, seeding in blocks or irregular blob shapes is preferred over strips, as narrow, linear plantings are more susceptible to weed invasion due to large edge area. Wildflowers and grasses can also be installed using plugs or containerized plants (or a combination of seed and live plants).</w:t>
      </w:r>
    </w:p>
    <w:p w14:paraId="4E9C5A67" w14:textId="77777777" w:rsidR="000B4C85" w:rsidRPr="008E01DF" w:rsidRDefault="000B4C85" w:rsidP="008E01DF">
      <w:pPr>
        <w:pStyle w:val="Heading2"/>
      </w:pPr>
      <w:bookmarkStart w:id="57" w:name="_Toc503371222"/>
      <w:r w:rsidRPr="008E01DF">
        <w:t>Site Preparation: Basic Instructions</w:t>
      </w:r>
      <w:bookmarkEnd w:id="56"/>
      <w:bookmarkEnd w:id="57"/>
    </w:p>
    <w:p w14:paraId="5F44FDE1" w14:textId="6F440681" w:rsidR="000B4C85" w:rsidRPr="008F04B6" w:rsidRDefault="000B4C85" w:rsidP="008E01DF">
      <w:r w:rsidRPr="008F04B6">
        <w:t xml:space="preserve">Seeding wildflowers requires excellent site preparation. Site preparation is the most important, though often inadequately addressed, components of project success. It is also a process that may require more than one season of effort to reduce competition from invasive, noxious, or undesirable non-native plants prior to planting. Site preparation should focus on the eradication of invasive, persistent perennial weeds. More effort and time spent eradicating undesirable vegetation prior to planting will result in higher success rates in establishing the targeted plant community. </w:t>
      </w:r>
      <w:r w:rsidR="00C9142A">
        <w:t xml:space="preserve">Weeds in adjacent areas should also be managed to prevent spread into </w:t>
      </w:r>
      <w:r w:rsidR="00930549">
        <w:t xml:space="preserve">wildflower plantings. </w:t>
      </w:r>
      <w:r w:rsidR="00C9142A">
        <w:t>Site preparation methods recommended for this site include mowing, light cultivation, and h</w:t>
      </w:r>
      <w:r w:rsidR="00D74ED2" w:rsidRPr="008F04B6">
        <w:t>erbicide</w:t>
      </w:r>
      <w:r w:rsidR="00C9142A">
        <w:t xml:space="preserve"> treatment.</w:t>
      </w:r>
      <w:r w:rsidR="00D74ED2" w:rsidRPr="008F04B6">
        <w:t xml:space="preserve"> </w:t>
      </w:r>
      <w:r w:rsidR="00765FD5" w:rsidRPr="008F04B6">
        <w:t>Follow the steps below.</w:t>
      </w:r>
    </w:p>
    <w:p w14:paraId="39A6AAFD" w14:textId="77777777" w:rsidR="000B4C85" w:rsidRPr="008F04B6" w:rsidRDefault="000B4C85" w:rsidP="00670F5A">
      <w:pPr>
        <w:pStyle w:val="ListParagraph"/>
        <w:numPr>
          <w:ilvl w:val="0"/>
          <w:numId w:val="26"/>
        </w:numPr>
      </w:pPr>
      <w:r w:rsidRPr="008F04B6">
        <w:t>In early spring, as soon as the field is accessible, mow existing vegetation to the ground.</w:t>
      </w:r>
    </w:p>
    <w:p w14:paraId="49FA6F7F" w14:textId="1A0C08F1" w:rsidR="000B4C85" w:rsidRPr="008F04B6" w:rsidRDefault="000B4C85" w:rsidP="00670F5A">
      <w:pPr>
        <w:pStyle w:val="ListParagraph"/>
        <w:numPr>
          <w:ilvl w:val="0"/>
          <w:numId w:val="26"/>
        </w:numPr>
      </w:pPr>
      <w:r w:rsidRPr="008F04B6">
        <w:t>Follow mow</w:t>
      </w:r>
      <w:r w:rsidR="00AA2846" w:rsidRPr="008F04B6">
        <w:t>ing with light, shallow disking</w:t>
      </w:r>
      <w:r w:rsidR="008E01DF">
        <w:t>, scraping, or raking</w:t>
      </w:r>
      <w:r w:rsidR="00AA2846" w:rsidRPr="008F04B6">
        <w:t xml:space="preserve"> (disturbing only top 2 inches of soil). Deep tillage is not recommended. </w:t>
      </w:r>
    </w:p>
    <w:p w14:paraId="27942ED5" w14:textId="77777777" w:rsidR="000B4C85" w:rsidRPr="008F04B6" w:rsidRDefault="00AA2846" w:rsidP="00670F5A">
      <w:pPr>
        <w:pStyle w:val="ListParagraph"/>
        <w:numPr>
          <w:ilvl w:val="0"/>
          <w:numId w:val="26"/>
        </w:numPr>
      </w:pPr>
      <w:r w:rsidRPr="008F04B6">
        <w:t>Apply a non-selective, non-persistent herbicide as per label as soon as weeds are actively growing</w:t>
      </w:r>
    </w:p>
    <w:p w14:paraId="7AD57718" w14:textId="77777777" w:rsidR="000B4C85" w:rsidRPr="008F04B6" w:rsidRDefault="000B4C85" w:rsidP="00670F5A">
      <w:pPr>
        <w:pStyle w:val="ListParagraph"/>
        <w:numPr>
          <w:ilvl w:val="0"/>
          <w:numId w:val="26"/>
        </w:numPr>
      </w:pPr>
      <w:r w:rsidRPr="008F04B6">
        <w:t xml:space="preserve">From June through September, repeat shallow cultivation each time vegetation regrowth reaches 4-6 inches to eliminate emerging seedlings and deplete the weed seed bank. Do not let weeds go to seed. </w:t>
      </w:r>
    </w:p>
    <w:p w14:paraId="6A46CC20" w14:textId="77777777" w:rsidR="00AA2846" w:rsidRPr="008F04B6" w:rsidRDefault="00AA2846" w:rsidP="00670F5A">
      <w:pPr>
        <w:pStyle w:val="ListParagraph"/>
        <w:numPr>
          <w:ilvl w:val="0"/>
          <w:numId w:val="26"/>
        </w:numPr>
      </w:pPr>
      <w:r w:rsidRPr="008F04B6">
        <w:t>Repeat herbicide applications throughout the spring, summer, and early fall, as needed (whenever emerging weed seedlings reach 4 – 6 inches).</w:t>
      </w:r>
    </w:p>
    <w:p w14:paraId="3911E3EF" w14:textId="77777777" w:rsidR="00AA2846" w:rsidRPr="008F04B6" w:rsidRDefault="00AA2846" w:rsidP="00670F5A">
      <w:pPr>
        <w:pStyle w:val="ListParagraph"/>
        <w:numPr>
          <w:ilvl w:val="0"/>
          <w:numId w:val="26"/>
        </w:numPr>
      </w:pPr>
      <w:r w:rsidRPr="008F04B6">
        <w:t>For any herbicide-resistant weeds, mow the area to prevent flowering and seed development as necessary. Spot-treat resistant weeds with a more effective herbicide, if available.</w:t>
      </w:r>
    </w:p>
    <w:p w14:paraId="7E620869" w14:textId="1D5BA89C" w:rsidR="00AA2846" w:rsidRPr="008F04B6" w:rsidRDefault="00D74ED2" w:rsidP="00670F5A">
      <w:pPr>
        <w:pStyle w:val="ListParagraph"/>
        <w:numPr>
          <w:ilvl w:val="0"/>
          <w:numId w:val="26"/>
        </w:numPr>
      </w:pPr>
      <w:r w:rsidRPr="008F04B6">
        <w:t>If adequate weed control is achieved, p</w:t>
      </w:r>
      <w:r w:rsidR="00AA2846" w:rsidRPr="008F04B6">
        <w:t>lant pollinator seed mix in the fall, waiting at least 72 hours afte</w:t>
      </w:r>
      <w:r w:rsidRPr="008F04B6">
        <w:t>r the last herbicide treatment. If weeds persist, repeat site preparation for an additional season. See reference image on what a well-prepared seedbed should look like.</w:t>
      </w:r>
    </w:p>
    <w:p w14:paraId="11E99404" w14:textId="4D889FDC" w:rsidR="00AA2846" w:rsidRPr="003D0D7E" w:rsidRDefault="00930549" w:rsidP="00930549">
      <w:pPr>
        <w:rPr>
          <w:b/>
          <w:u w:val="single"/>
        </w:rPr>
      </w:pPr>
      <w:r>
        <w:t>Note</w:t>
      </w:r>
      <w:r w:rsidR="00AA2846" w:rsidRPr="008F04B6">
        <w:t xml:space="preserve">: Do not till. Avoid any ground disturbance that may bring up additional weed seed. An additional year of site preparation is recommended if weed pressure is particularly high. </w:t>
      </w:r>
      <w:r w:rsidR="00AA2846" w:rsidRPr="003D0D7E">
        <w:rPr>
          <w:b/>
          <w:u w:val="single"/>
        </w:rPr>
        <w:t>Avoid use of herbicides that are bee-toxic (e.g., Paraquat and Gramoxone).</w:t>
      </w:r>
    </w:p>
    <w:p w14:paraId="076DE8BB" w14:textId="77777777" w:rsidR="00ED6A42" w:rsidRDefault="00ED6A42" w:rsidP="00ED6A42">
      <w:r>
        <w:rPr>
          <w:noProof/>
        </w:rPr>
        <w:lastRenderedPageBreak/>
        <w:drawing>
          <wp:inline distT="0" distB="0" distL="0" distR="0" wp14:anchorId="6000601A" wp14:editId="6BBAEAAD">
            <wp:extent cx="6425565" cy="342011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25565" cy="3420110"/>
                    </a:xfrm>
                    <a:prstGeom prst="rect">
                      <a:avLst/>
                    </a:prstGeom>
                    <a:noFill/>
                  </pic:spPr>
                </pic:pic>
              </a:graphicData>
            </a:graphic>
          </wp:inline>
        </w:drawing>
      </w:r>
    </w:p>
    <w:p w14:paraId="33CBB11F" w14:textId="222C1249" w:rsidR="00ED6A42" w:rsidRDefault="00ED6A42" w:rsidP="00ED6A42">
      <w:r w:rsidRPr="008F04B6">
        <w:t>The picture above shows stages of site preparation. Sites with high weed pressure will require one or more seasons of site preparation to control existing vegetation and regrowth. Sites on the left are not ready for seeding and require more effort to eliminate competing vegetation. The site on the right is an example of a site with a well-prepared, weed-free seedbed that is ready for planting.</w:t>
      </w:r>
    </w:p>
    <w:p w14:paraId="0F950525" w14:textId="1E85F606" w:rsidR="00164ACE" w:rsidRPr="00930549" w:rsidRDefault="00164ACE" w:rsidP="00930549">
      <w:pPr>
        <w:pStyle w:val="Heading2"/>
      </w:pPr>
      <w:bookmarkStart w:id="58" w:name="_Toc503371223"/>
      <w:r w:rsidRPr="00930549">
        <w:t>Planting Method</w:t>
      </w:r>
      <w:bookmarkEnd w:id="58"/>
    </w:p>
    <w:p w14:paraId="62F30E58" w14:textId="784FBA8B" w:rsidR="00164ACE" w:rsidRPr="008F04B6" w:rsidRDefault="00164ACE" w:rsidP="000963EE">
      <w:r w:rsidRPr="008F04B6">
        <w:t>Broadcast seeding using a hand-crank broadcaster or machine-mounted broadcaster</w:t>
      </w:r>
      <w:r w:rsidR="000963EE">
        <w:t xml:space="preserve"> (spinner)</w:t>
      </w:r>
      <w:r w:rsidRPr="008F04B6">
        <w:t xml:space="preserve"> is recommended for seeding this wildflower mix. Prior to seeding, create a smooth seedbed by removing all debris, stubble, and thatch from the seedbed. Seed-soil contact is critical for successful establishment. Seed of similar-sizes can be mixed together and bulked up with an inert carrier ingredient such as paving sand, clay-based kitty litter, or pelletized lime. These inert carriers ensure even seed distribution in the mix, visual feedback on where seed has been thrown, and make calibration of seeding equipment easier. Use at least 2 to 3 parts bulking agent for each part seed by volume. Use broadcast seeding equipment that has a flow gate that closes down small enough to provide a slow, steady flow of your smallest wildflower seed and adjust as needed to achieve even coverage.</w:t>
      </w:r>
    </w:p>
    <w:p w14:paraId="6CF95B74" w14:textId="77777777" w:rsidR="000963EE" w:rsidRDefault="000963EE" w:rsidP="000963EE">
      <w:pPr>
        <w:pStyle w:val="Heading2"/>
      </w:pPr>
      <w:bookmarkStart w:id="59" w:name="_Toc503371224"/>
      <w:r>
        <w:t>Planting D</w:t>
      </w:r>
      <w:r w:rsidR="00164ACE" w:rsidRPr="008F04B6">
        <w:t>ates</w:t>
      </w:r>
      <w:bookmarkEnd w:id="59"/>
    </w:p>
    <w:p w14:paraId="217A1EC3" w14:textId="35366EF2" w:rsidR="00164ACE" w:rsidRPr="008F04B6" w:rsidRDefault="00164ACE" w:rsidP="000963EE">
      <w:r w:rsidRPr="008F04B6">
        <w:t>Fall dormant seeding (Nov.-early Dec.) is recommended. Time planting to avoid seeding during wet conditions.</w:t>
      </w:r>
    </w:p>
    <w:p w14:paraId="77A7FDD5" w14:textId="77777777" w:rsidR="000963EE" w:rsidRDefault="000963EE" w:rsidP="000963EE">
      <w:pPr>
        <w:pStyle w:val="Heading2"/>
      </w:pPr>
      <w:bookmarkStart w:id="60" w:name="_Toc503371225"/>
      <w:r>
        <w:t>Seeding Rate</w:t>
      </w:r>
      <w:bookmarkEnd w:id="60"/>
    </w:p>
    <w:p w14:paraId="64FADBAE" w14:textId="02C1D7CF" w:rsidR="00164ACE" w:rsidRPr="008F04B6" w:rsidRDefault="00164ACE" w:rsidP="000963EE">
      <w:r w:rsidRPr="008F04B6">
        <w:t>The seeding rate for the recommended mix is 7</w:t>
      </w:r>
      <w:r w:rsidR="000963EE">
        <w:t>.5</w:t>
      </w:r>
      <w:r w:rsidRPr="008F04B6">
        <w:t xml:space="preserve"> PLS lb/ac.</w:t>
      </w:r>
    </w:p>
    <w:p w14:paraId="06CA8EF0" w14:textId="77777777" w:rsidR="00164ACE" w:rsidRPr="000963EE" w:rsidRDefault="00164ACE" w:rsidP="000963EE">
      <w:pPr>
        <w:pStyle w:val="Heading2"/>
      </w:pPr>
      <w:bookmarkStart w:id="61" w:name="_Toc503371226"/>
      <w:r w:rsidRPr="000963EE">
        <w:lastRenderedPageBreak/>
        <w:t>Instructions for Broadcast Seeding</w:t>
      </w:r>
      <w:bookmarkEnd w:id="61"/>
    </w:p>
    <w:p w14:paraId="23DA2FCE" w14:textId="77777777" w:rsidR="00164ACE" w:rsidRPr="008F04B6" w:rsidRDefault="00164ACE" w:rsidP="00670F5A">
      <w:pPr>
        <w:pStyle w:val="ListParagraph"/>
        <w:numPr>
          <w:ilvl w:val="0"/>
          <w:numId w:val="27"/>
        </w:numPr>
      </w:pPr>
      <w:r w:rsidRPr="008F04B6">
        <w:t xml:space="preserve">Once the site is thoroughly prepared per instructions above, remove all remaining plant debris/stubble prior to seeding and create a smooth, lightly packed seedbed. The soil surface can be lightly hand-raked or harrowed to break-up crusted surfaces. </w:t>
      </w:r>
    </w:p>
    <w:p w14:paraId="0468C888" w14:textId="48339B73" w:rsidR="00164ACE" w:rsidRPr="008F04B6" w:rsidRDefault="00164ACE" w:rsidP="00670F5A">
      <w:pPr>
        <w:pStyle w:val="ListParagraph"/>
        <w:numPr>
          <w:ilvl w:val="0"/>
          <w:numId w:val="27"/>
        </w:numPr>
      </w:pPr>
      <w:r w:rsidRPr="008F04B6">
        <w:t xml:space="preserve">If the soil is fine and fluffy, roll the area before seeding to lightly pack </w:t>
      </w:r>
      <w:r w:rsidR="00070B9B">
        <w:t xml:space="preserve">the </w:t>
      </w:r>
      <w:r w:rsidRPr="008F04B6">
        <w:t xml:space="preserve">seedbed. </w:t>
      </w:r>
    </w:p>
    <w:p w14:paraId="42E1C2F4" w14:textId="77777777" w:rsidR="00164ACE" w:rsidRPr="008F04B6" w:rsidRDefault="00164ACE" w:rsidP="00670F5A">
      <w:pPr>
        <w:pStyle w:val="ListParagraph"/>
        <w:numPr>
          <w:ilvl w:val="0"/>
          <w:numId w:val="27"/>
        </w:numPr>
      </w:pPr>
      <w:r w:rsidRPr="008F04B6">
        <w:t>Divide the seed into multiple batches, bulk the seed mix with an inert carrier, using at least 2 to 3 parts bulking agent for each part seed by volume.</w:t>
      </w:r>
    </w:p>
    <w:p w14:paraId="6A00D14C" w14:textId="77777777" w:rsidR="00164ACE" w:rsidRPr="008F04B6" w:rsidRDefault="00164ACE" w:rsidP="00670F5A">
      <w:pPr>
        <w:pStyle w:val="ListParagraph"/>
        <w:numPr>
          <w:ilvl w:val="0"/>
          <w:numId w:val="27"/>
        </w:numPr>
      </w:pPr>
      <w:r w:rsidRPr="008F04B6">
        <w:t>The broadcast seeding equipment can be hand operated or tractor mounted (spin spreaders). Seeders should have a flow gate that closes down small enough to provide a slow, steady flow of the smallest seed. Models with an internal agitator are preferred.</w:t>
      </w:r>
    </w:p>
    <w:p w14:paraId="3C6A3577" w14:textId="77777777" w:rsidR="00164ACE" w:rsidRPr="008F04B6" w:rsidRDefault="00164ACE" w:rsidP="00670F5A">
      <w:pPr>
        <w:pStyle w:val="ListParagraph"/>
        <w:numPr>
          <w:ilvl w:val="0"/>
          <w:numId w:val="27"/>
        </w:numPr>
      </w:pPr>
      <w:r w:rsidRPr="008F04B6">
        <w:t>Make sure flow gate is closed when filling with seed. Begin planting with the flow gate set to the smallest opening and adjust as needed.</w:t>
      </w:r>
    </w:p>
    <w:p w14:paraId="5191DC70" w14:textId="77777777" w:rsidR="00164ACE" w:rsidRPr="008F04B6" w:rsidRDefault="00164ACE" w:rsidP="00670F5A">
      <w:pPr>
        <w:pStyle w:val="ListParagraph"/>
        <w:numPr>
          <w:ilvl w:val="0"/>
          <w:numId w:val="27"/>
        </w:numPr>
      </w:pPr>
      <w:r w:rsidRPr="008F04B6">
        <w:t xml:space="preserve">Sow each batch separately walking in different directions (i.e., cross-hatch pattern) and ensure that seed is evenly distributed across the planting area. </w:t>
      </w:r>
    </w:p>
    <w:p w14:paraId="63C29618" w14:textId="77777777" w:rsidR="00164ACE" w:rsidRPr="008F04B6" w:rsidRDefault="00164ACE" w:rsidP="00670F5A">
      <w:pPr>
        <w:pStyle w:val="ListParagraph"/>
        <w:numPr>
          <w:ilvl w:val="0"/>
          <w:numId w:val="27"/>
        </w:numPr>
      </w:pPr>
      <w:r w:rsidRPr="008F04B6">
        <w:t xml:space="preserve">Immediately after seeding roll seeded area with a water-filled turf grass roller (available for rent at most hardware stores) or a cultipacker to press the seed into the soil surface. </w:t>
      </w:r>
      <w:r w:rsidRPr="000963EE">
        <w:rPr>
          <w:b/>
          <w:u w:val="single"/>
        </w:rPr>
        <w:t>Do not bury or cover seeds.</w:t>
      </w:r>
    </w:p>
    <w:p w14:paraId="3B04F5A7" w14:textId="77777777" w:rsidR="00164ACE" w:rsidRPr="000963EE" w:rsidRDefault="00164ACE" w:rsidP="000963EE">
      <w:pPr>
        <w:pStyle w:val="Heading2"/>
      </w:pPr>
      <w:bookmarkStart w:id="62" w:name="_Toc503371227"/>
      <w:r w:rsidRPr="000963EE">
        <w:t>Management During Establishment</w:t>
      </w:r>
      <w:bookmarkEnd w:id="62"/>
    </w:p>
    <w:p w14:paraId="4850E6D4" w14:textId="77777777" w:rsidR="00164ACE" w:rsidRPr="000963EE" w:rsidRDefault="00164ACE" w:rsidP="00164ACE">
      <w:r w:rsidRPr="000963EE">
        <w:t>Weed control is critical in the first and second year after planting. Management practices must be adequate to control noxious and invasive species and may involve tools such as mowing, hoeing, flame-weeding, hand removal, or targeted spot-spray with herbicide. Weeds should be prevented from going to seed in, or adjacent to, the project area to help ensure long-term success. You will not see all the wildflower species in your mix bloom in the first year, as seedlings are putting most of their energy into underground root growth. During this time, it is essential to control weeds that can shade out and out-compete the desired forb and grass seedlings. Follow instructions below:</w:t>
      </w:r>
    </w:p>
    <w:p w14:paraId="62B420B7" w14:textId="77777777" w:rsidR="00164ACE" w:rsidRPr="000963EE" w:rsidRDefault="00164ACE" w:rsidP="00670F5A">
      <w:pPr>
        <w:pStyle w:val="ListParagraph"/>
        <w:numPr>
          <w:ilvl w:val="0"/>
          <w:numId w:val="7"/>
        </w:numPr>
      </w:pPr>
      <w:r w:rsidRPr="000963EE">
        <w:t>In the first year of establishment, whenever canopy (overall vegetation) reaches a height of 12-18 inches, use a brush hog, mower, or string trimmer to trim the meadow to a height of 8 inches. This will reduce competition by fast-growing weeds with slower-growing native wildflower seedlings. Note: A lawn mower is not recommended as the mower height will be too low and native seedlings will be killed. Adjust mowing time as needed to prevent weeds from going to seed.</w:t>
      </w:r>
    </w:p>
    <w:p w14:paraId="3357F42F" w14:textId="77777777" w:rsidR="00164ACE" w:rsidRPr="000963EE" w:rsidRDefault="00164ACE" w:rsidP="00670F5A">
      <w:pPr>
        <w:pStyle w:val="ListParagraph"/>
        <w:numPr>
          <w:ilvl w:val="0"/>
          <w:numId w:val="7"/>
        </w:numPr>
      </w:pPr>
      <w:r w:rsidRPr="000963EE">
        <w:t>Mowing should cease by mid-September, unless additional late-season mowing is needed to prevent weed seed production and dispersal.</w:t>
      </w:r>
    </w:p>
    <w:p w14:paraId="503F7189" w14:textId="77777777" w:rsidR="00164ACE" w:rsidRPr="000963EE" w:rsidRDefault="00164ACE" w:rsidP="00670F5A">
      <w:pPr>
        <w:pStyle w:val="ListParagraph"/>
        <w:numPr>
          <w:ilvl w:val="0"/>
          <w:numId w:val="7"/>
        </w:numPr>
      </w:pPr>
      <w:r w:rsidRPr="000963EE">
        <w:t>Problem weeds can be removed by hand-pulling, string-trimming, flame-weeding or other preferred method. Mowing restrictions for ground nesting birds are waived during the establishment phase, but will apply once wildflowers are established (after year 2).</w:t>
      </w:r>
    </w:p>
    <w:p w14:paraId="2CF37308" w14:textId="77777777" w:rsidR="00164ACE" w:rsidRPr="000963EE" w:rsidRDefault="00164ACE" w:rsidP="000963EE">
      <w:pPr>
        <w:pStyle w:val="Heading2"/>
      </w:pPr>
      <w:bookmarkStart w:id="63" w:name="_Toc503371228"/>
      <w:r w:rsidRPr="000963EE">
        <w:lastRenderedPageBreak/>
        <w:t>Operations and Maintenance</w:t>
      </w:r>
      <w:bookmarkEnd w:id="63"/>
    </w:p>
    <w:p w14:paraId="1290C0B7" w14:textId="77777777" w:rsidR="00164ACE" w:rsidRPr="008F04B6" w:rsidRDefault="00164ACE" w:rsidP="000963EE">
      <w:r w:rsidRPr="008F04B6">
        <w:t>The following actions shall be carried out to insure that this practice functions as intended throughout its expected lifetime. Wildflower plantings require careful management and maintenance for performance and longevity. Wildflower plantings also need to be managed over time to maintain open, early successional characteristics. The following activities will be planned and applied as needed:</w:t>
      </w:r>
    </w:p>
    <w:p w14:paraId="563DF8E8" w14:textId="77777777" w:rsidR="00164ACE" w:rsidRPr="000963EE" w:rsidRDefault="00164ACE" w:rsidP="00670F5A">
      <w:pPr>
        <w:pStyle w:val="ListParagraph"/>
        <w:numPr>
          <w:ilvl w:val="0"/>
          <w:numId w:val="8"/>
        </w:numPr>
      </w:pPr>
      <w:r w:rsidRPr="000963EE">
        <w:t>Maintenance measures must be adequate to control noxious weeds and other invasive species.</w:t>
      </w:r>
    </w:p>
    <w:p w14:paraId="2282C09D" w14:textId="77777777" w:rsidR="00164ACE" w:rsidRPr="000963EE" w:rsidRDefault="00164ACE" w:rsidP="00670F5A">
      <w:pPr>
        <w:pStyle w:val="ListParagraph"/>
        <w:numPr>
          <w:ilvl w:val="0"/>
          <w:numId w:val="8"/>
        </w:numPr>
      </w:pPr>
      <w:r w:rsidRPr="000963EE">
        <w:t>Maintenance measures must be adequate to maintain floral diversity and abundance.</w:t>
      </w:r>
    </w:p>
    <w:p w14:paraId="0D2402D5" w14:textId="77777777" w:rsidR="00164ACE" w:rsidRPr="000963EE" w:rsidRDefault="00164ACE" w:rsidP="00670F5A">
      <w:pPr>
        <w:pStyle w:val="ListParagraph"/>
        <w:numPr>
          <w:ilvl w:val="0"/>
          <w:numId w:val="8"/>
        </w:numPr>
      </w:pPr>
      <w:r w:rsidRPr="000963EE">
        <w:t xml:space="preserve">After plants are established, the site will be mown in patches (mowing only 1/3 of the area in a given year) to slow or stop growth of woody plants that may be encroaching on the site and encourage growth of wildflowers. </w:t>
      </w:r>
    </w:p>
    <w:p w14:paraId="398D56E8" w14:textId="77777777" w:rsidR="00164ACE" w:rsidRPr="000963EE" w:rsidRDefault="00164ACE" w:rsidP="00670F5A">
      <w:pPr>
        <w:pStyle w:val="ListParagraph"/>
        <w:numPr>
          <w:ilvl w:val="0"/>
          <w:numId w:val="8"/>
        </w:numPr>
      </w:pPr>
      <w:r w:rsidRPr="000963EE">
        <w:t>Rotate areas being mown each year. Adjust rotation to address weed problems as needed.</w:t>
      </w:r>
    </w:p>
    <w:p w14:paraId="7E4BDE97" w14:textId="77777777" w:rsidR="00164ACE" w:rsidRPr="000963EE" w:rsidRDefault="00164ACE" w:rsidP="00670F5A">
      <w:pPr>
        <w:pStyle w:val="ListParagraph"/>
        <w:numPr>
          <w:ilvl w:val="0"/>
          <w:numId w:val="8"/>
        </w:numPr>
      </w:pPr>
      <w:r w:rsidRPr="000963EE">
        <w:t xml:space="preserve">If wildlife habitat enhancement is a purpose, maintenance practices and activities shall not disturb cover during the reproductive period for the desired species. Exceptions should be considered for periodic burning or mowing when necessary to maintain the health of the plant community. </w:t>
      </w:r>
    </w:p>
    <w:p w14:paraId="3FA73EAB" w14:textId="77777777" w:rsidR="00164ACE" w:rsidRPr="000963EE" w:rsidRDefault="00164ACE" w:rsidP="00670F5A">
      <w:pPr>
        <w:pStyle w:val="ListParagraph"/>
        <w:numPr>
          <w:ilvl w:val="0"/>
          <w:numId w:val="8"/>
        </w:numPr>
      </w:pPr>
      <w:r w:rsidRPr="000963EE">
        <w:t>Do not mow or burn during critical wildlife nesting season (once established).</w:t>
      </w:r>
    </w:p>
    <w:p w14:paraId="0E1BEAAF" w14:textId="77777777" w:rsidR="00164ACE" w:rsidRPr="000963EE" w:rsidRDefault="00164ACE" w:rsidP="00670F5A">
      <w:pPr>
        <w:pStyle w:val="ListParagraph"/>
        <w:numPr>
          <w:ilvl w:val="0"/>
          <w:numId w:val="8"/>
        </w:numPr>
      </w:pPr>
      <w:r w:rsidRPr="000963EE">
        <w:t>Occasional removal of thatch/mower clippings by raking or drag implements to expose understory will help plants reseed.</w:t>
      </w:r>
    </w:p>
    <w:p w14:paraId="2FCABBD7" w14:textId="77777777" w:rsidR="00164ACE" w:rsidRPr="008F04B6" w:rsidRDefault="00164ACE" w:rsidP="00AA2846">
      <w:pPr>
        <w:rPr>
          <w:color w:val="FF0000"/>
        </w:rPr>
      </w:pPr>
    </w:p>
    <w:p w14:paraId="580FFF75" w14:textId="77777777" w:rsidR="000B4C85" w:rsidRPr="008F04B6" w:rsidRDefault="000B4C85" w:rsidP="00AA2846">
      <w:pPr>
        <w:rPr>
          <w:color w:val="FF0000"/>
        </w:rPr>
      </w:pPr>
      <w:r w:rsidRPr="008F04B6">
        <w:rPr>
          <w:color w:val="FF0000"/>
        </w:rPr>
        <w:br w:type="page"/>
      </w:r>
    </w:p>
    <w:p w14:paraId="222F89CD" w14:textId="77777777" w:rsidR="00271D06" w:rsidRPr="00BE109E" w:rsidRDefault="00952E0D" w:rsidP="0034153F">
      <w:pPr>
        <w:pStyle w:val="Heading1"/>
      </w:pPr>
      <w:bookmarkStart w:id="64" w:name="_Toc503371229"/>
      <w:r w:rsidRPr="00BE109E">
        <w:lastRenderedPageBreak/>
        <w:t xml:space="preserve">Hedgerow </w:t>
      </w:r>
      <w:r w:rsidR="004C6A40" w:rsidRPr="00BE109E">
        <w:t>Planting</w:t>
      </w:r>
      <w:r w:rsidRPr="00BE109E">
        <w:t xml:space="preserve"> (422) for Pollinators</w:t>
      </w:r>
      <w:bookmarkEnd w:id="64"/>
    </w:p>
    <w:p w14:paraId="14C6531E" w14:textId="7716C15E" w:rsidR="00271D06" w:rsidRPr="008F04B6" w:rsidRDefault="00DE499B" w:rsidP="00BE109E">
      <w:r w:rsidRPr="008F04B6">
        <w:t>Establish</w:t>
      </w:r>
      <w:r w:rsidR="000B65D7" w:rsidRPr="008F04B6">
        <w:t xml:space="preserve"> and maintain</w:t>
      </w:r>
      <w:r w:rsidRPr="008F04B6">
        <w:t xml:space="preserve"> </w:t>
      </w:r>
      <w:r w:rsidR="000B65D7" w:rsidRPr="008F04B6">
        <w:t xml:space="preserve">a </w:t>
      </w:r>
      <w:r w:rsidRPr="008F04B6">
        <w:t>shrub layer</w:t>
      </w:r>
      <w:r w:rsidR="000B65D7" w:rsidRPr="008F04B6">
        <w:t>/understory vegetation</w:t>
      </w:r>
      <w:r w:rsidR="00271D06" w:rsidRPr="008F04B6">
        <w:t xml:space="preserve"> with a focus on native flowering shrubs and small trees that provide pollen- and nectar-rich forage, nesting sit</w:t>
      </w:r>
      <w:r w:rsidR="00AA2846" w:rsidRPr="008F04B6">
        <w:t xml:space="preserve">es, and overwintering refuge </w:t>
      </w:r>
      <w:r w:rsidR="00271D06" w:rsidRPr="008F04B6">
        <w:t>for po</w:t>
      </w:r>
      <w:r w:rsidR="00AA2846" w:rsidRPr="008F04B6">
        <w:t>llinators</w:t>
      </w:r>
      <w:r w:rsidR="00271D06" w:rsidRPr="008F04B6">
        <w:t>. Many shrub species have earlier bloom periods c</w:t>
      </w:r>
      <w:r w:rsidR="00BE109E">
        <w:t>ompared to native wildflowers; t</w:t>
      </w:r>
      <w:r w:rsidR="00271D06" w:rsidRPr="008F04B6">
        <w:t xml:space="preserve">herefore, enhancing habitat with native shrubs will address gaps in </w:t>
      </w:r>
      <w:r w:rsidR="00D06F40">
        <w:t xml:space="preserve">spring </w:t>
      </w:r>
      <w:r w:rsidR="00271D06" w:rsidRPr="008F04B6">
        <w:t>bloom</w:t>
      </w:r>
      <w:r w:rsidR="00BE109E">
        <w:t>. At Ireland Brook Conservation Area</w:t>
      </w:r>
      <w:r w:rsidRPr="008F04B6">
        <w:t xml:space="preserve">, </w:t>
      </w:r>
      <w:r w:rsidR="00D06F40">
        <w:t>hedgerow</w:t>
      </w:r>
      <w:r w:rsidR="00BE109E">
        <w:t xml:space="preserve"> </w:t>
      </w:r>
      <w:r w:rsidR="00271D06" w:rsidRPr="008F04B6">
        <w:t>planting</w:t>
      </w:r>
      <w:r w:rsidR="00BE109E">
        <w:t xml:space="preserve"> along </w:t>
      </w:r>
      <w:r w:rsidRPr="008F04B6">
        <w:t>forest edge</w:t>
      </w:r>
      <w:r w:rsidR="00BE109E">
        <w:t xml:space="preserve">s and riparian areas will </w:t>
      </w:r>
      <w:r w:rsidR="00271D06" w:rsidRPr="008F04B6">
        <w:t>enhance the transitional zone (i.e., wildlife feathered edge)</w:t>
      </w:r>
      <w:r w:rsidRPr="008F04B6">
        <w:t xml:space="preserve"> by increasing structural diversity and vertical layering of habitats.</w:t>
      </w:r>
      <w:r w:rsidR="00BE109E">
        <w:t xml:space="preserve"> Additional benefits include expanding the vegetative buffer near streams and wetland areas on the property</w:t>
      </w:r>
      <w:r w:rsidR="00D06F40">
        <w:t xml:space="preserve"> to improve/protect water quality</w:t>
      </w:r>
      <w:r w:rsidR="00BE109E">
        <w:t>.</w:t>
      </w:r>
    </w:p>
    <w:p w14:paraId="176F70FB" w14:textId="77777777" w:rsidR="00271D06" w:rsidRPr="00BE109E" w:rsidRDefault="00271D06" w:rsidP="00BE109E">
      <w:pPr>
        <w:pStyle w:val="Heading2"/>
      </w:pPr>
      <w:bookmarkStart w:id="65" w:name="_Toc498299764"/>
      <w:bookmarkStart w:id="66" w:name="_Toc503371230"/>
      <w:r w:rsidRPr="00BE109E">
        <w:t>Current Conditions</w:t>
      </w:r>
      <w:bookmarkEnd w:id="65"/>
      <w:bookmarkEnd w:id="66"/>
    </w:p>
    <w:p w14:paraId="4C6919B5" w14:textId="32D49746" w:rsidR="008D2DFE" w:rsidRDefault="008D2DFE" w:rsidP="00D15930">
      <w:pPr>
        <w:rPr>
          <w:noProof/>
        </w:rPr>
      </w:pPr>
      <w:r>
        <w:rPr>
          <w:noProof/>
        </w:rPr>
        <w:drawing>
          <wp:inline distT="0" distB="0" distL="0" distR="0" wp14:anchorId="2AD2772E" wp14:editId="6732ED7C">
            <wp:extent cx="3154680" cy="236601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70503_15115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54680" cy="2366010"/>
                    </a:xfrm>
                    <a:prstGeom prst="rect">
                      <a:avLst/>
                    </a:prstGeom>
                  </pic:spPr>
                </pic:pic>
              </a:graphicData>
            </a:graphic>
          </wp:inline>
        </w:drawing>
      </w:r>
      <w:r>
        <w:rPr>
          <w:noProof/>
        </w:rPr>
        <w:t xml:space="preserve">  </w:t>
      </w:r>
      <w:r>
        <w:rPr>
          <w:noProof/>
        </w:rPr>
        <w:drawing>
          <wp:inline distT="0" distB="0" distL="0" distR="0" wp14:anchorId="20BC2C5A" wp14:editId="6DFE3CF4">
            <wp:extent cx="3154045" cy="236601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70503_150214.jpg"/>
                    <pic:cNvPicPr/>
                  </pic:nvPicPr>
                  <pic:blipFill rotWithShape="1">
                    <a:blip r:embed="rId36" cstate="print">
                      <a:extLst>
                        <a:ext uri="{28A0092B-C50C-407E-A947-70E740481C1C}">
                          <a14:useLocalDpi xmlns:a14="http://schemas.microsoft.com/office/drawing/2010/main" val="0"/>
                        </a:ext>
                      </a:extLst>
                    </a:blip>
                    <a:srcRect t="729" r="9524" b="8778"/>
                    <a:stretch/>
                  </pic:blipFill>
                  <pic:spPr bwMode="auto">
                    <a:xfrm>
                      <a:off x="0" y="0"/>
                      <a:ext cx="3154680" cy="2366486"/>
                    </a:xfrm>
                    <a:prstGeom prst="rect">
                      <a:avLst/>
                    </a:prstGeom>
                    <a:ln>
                      <a:noFill/>
                    </a:ln>
                    <a:extLst>
                      <a:ext uri="{53640926-AAD7-44D8-BBD7-CCE9431645EC}">
                        <a14:shadowObscured xmlns:a14="http://schemas.microsoft.com/office/drawing/2010/main"/>
                      </a:ext>
                    </a:extLst>
                  </pic:spPr>
                </pic:pic>
              </a:graphicData>
            </a:graphic>
          </wp:inline>
        </w:drawing>
      </w:r>
    </w:p>
    <w:p w14:paraId="0B03FE70" w14:textId="22A5992F" w:rsidR="00D15930" w:rsidRPr="00D15930" w:rsidRDefault="00D15930" w:rsidP="00D15930">
      <w:r>
        <w:rPr>
          <w:noProof/>
        </w:rPr>
        <w:drawing>
          <wp:inline distT="0" distB="0" distL="0" distR="0" wp14:anchorId="44233628" wp14:editId="23FD4355">
            <wp:extent cx="3154680" cy="236601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70503_15031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54680" cy="2366010"/>
                    </a:xfrm>
                    <a:prstGeom prst="rect">
                      <a:avLst/>
                    </a:prstGeom>
                  </pic:spPr>
                </pic:pic>
              </a:graphicData>
            </a:graphic>
          </wp:inline>
        </w:drawing>
      </w:r>
      <w:r>
        <w:rPr>
          <w:noProof/>
        </w:rPr>
        <w:t xml:space="preserve">  </w:t>
      </w:r>
      <w:r>
        <w:rPr>
          <w:noProof/>
        </w:rPr>
        <w:drawing>
          <wp:inline distT="0" distB="0" distL="0" distR="0" wp14:anchorId="5EC38F0D" wp14:editId="5EABBF04">
            <wp:extent cx="3154680" cy="236601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70503_15025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54680" cy="2366010"/>
                    </a:xfrm>
                    <a:prstGeom prst="rect">
                      <a:avLst/>
                    </a:prstGeom>
                  </pic:spPr>
                </pic:pic>
              </a:graphicData>
            </a:graphic>
          </wp:inline>
        </w:drawing>
      </w:r>
    </w:p>
    <w:p w14:paraId="3081E4CF" w14:textId="10F0953D" w:rsidR="00B92F43" w:rsidRPr="008F04B6" w:rsidRDefault="00271D06" w:rsidP="00BE109E">
      <w:r w:rsidRPr="008F04B6">
        <w:t xml:space="preserve">Currently forest edges are dominated by canopy trees. These areas can be enhanced with flowering </w:t>
      </w:r>
      <w:r w:rsidR="00F734BA">
        <w:t xml:space="preserve">shrubs, wildflowers, and grasses </w:t>
      </w:r>
      <w:r w:rsidR="00B92F43" w:rsidRPr="008F04B6">
        <w:t xml:space="preserve">to improve understory/create a </w:t>
      </w:r>
      <w:r w:rsidRPr="008F04B6">
        <w:t xml:space="preserve">shrub layers </w:t>
      </w:r>
      <w:r w:rsidR="00B92F43" w:rsidRPr="008F04B6">
        <w:t>to provide habitat for pollinators</w:t>
      </w:r>
      <w:bookmarkStart w:id="67" w:name="_Toc498299765"/>
      <w:r w:rsidR="00B92F43" w:rsidRPr="008F04B6">
        <w:t xml:space="preserve"> and other wildlife.</w:t>
      </w:r>
    </w:p>
    <w:p w14:paraId="01F1A25D" w14:textId="01CE1E51" w:rsidR="00B23C75" w:rsidRPr="00BE109E" w:rsidRDefault="00271D06" w:rsidP="00BE109E">
      <w:pPr>
        <w:pStyle w:val="Heading2"/>
      </w:pPr>
      <w:bookmarkStart w:id="68" w:name="_Toc503371231"/>
      <w:r w:rsidRPr="00BE109E">
        <w:lastRenderedPageBreak/>
        <w:t>Desired Future Conditions</w:t>
      </w:r>
      <w:bookmarkEnd w:id="67"/>
      <w:bookmarkEnd w:id="68"/>
    </w:p>
    <w:p w14:paraId="03B799B8" w14:textId="77777777" w:rsidR="003A6783" w:rsidRDefault="003A6783" w:rsidP="00B92F43">
      <w:pPr>
        <w:rPr>
          <w:noProof/>
          <w:color w:val="FF0000"/>
        </w:rPr>
      </w:pPr>
      <w:r w:rsidRPr="008F04B6">
        <w:rPr>
          <w:noProof/>
          <w:color w:val="FF0000"/>
        </w:rPr>
        <w:drawing>
          <wp:inline distT="0" distB="0" distL="0" distR="0" wp14:anchorId="39027B0C" wp14:editId="3181EAD4">
            <wp:extent cx="3108960" cy="2331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2603c001a2cce371882cba75d6e78aa.jpg"/>
                    <pic:cNvPicPr/>
                  </pic:nvPicPr>
                  <pic:blipFill>
                    <a:blip r:embed="rId39">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inline>
        </w:drawing>
      </w:r>
      <w:r>
        <w:rPr>
          <w:noProof/>
          <w:color w:val="FF0000"/>
        </w:rPr>
        <w:t xml:space="preserve">    </w:t>
      </w:r>
      <w:r w:rsidRPr="008F04B6">
        <w:rPr>
          <w:noProof/>
          <w:color w:val="FF0000"/>
        </w:rPr>
        <w:drawing>
          <wp:inline distT="0" distB="0" distL="0" distR="0" wp14:anchorId="552AF8A0" wp14:editId="3D4A4C40">
            <wp:extent cx="3108960" cy="207356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rub-border-zone-1024x683.jpg"/>
                    <pic:cNvPicPr/>
                  </pic:nvPicPr>
                  <pic:blipFill>
                    <a:blip r:embed="rId40" cstate="print">
                      <a:extLst>
                        <a:ext uri="{28A0092B-C50C-407E-A947-70E740481C1C}">
                          <a14:useLocalDpi xmlns:a14="http://schemas.microsoft.com/office/drawing/2010/main" val="0"/>
                        </a:ext>
                      </a:extLst>
                    </a:blip>
                    <a:stretch>
                      <a:fillRect/>
                    </a:stretch>
                  </pic:blipFill>
                  <pic:spPr>
                    <a:xfrm flipH="1">
                      <a:off x="0" y="0"/>
                      <a:ext cx="3108960" cy="2073565"/>
                    </a:xfrm>
                    <a:prstGeom prst="rect">
                      <a:avLst/>
                    </a:prstGeom>
                  </pic:spPr>
                </pic:pic>
              </a:graphicData>
            </a:graphic>
          </wp:inline>
        </w:drawing>
      </w:r>
    </w:p>
    <w:p w14:paraId="131AE74F" w14:textId="3590D5B4" w:rsidR="00271D06" w:rsidRDefault="003A6783" w:rsidP="00B92F43">
      <w:pPr>
        <w:rPr>
          <w:color w:val="FF0000"/>
        </w:rPr>
      </w:pPr>
      <w:r>
        <w:rPr>
          <w:noProof/>
          <w:color w:val="FF0000"/>
        </w:rPr>
        <w:drawing>
          <wp:inline distT="0" distB="0" distL="0" distR="0" wp14:anchorId="1309B2F4" wp14:editId="264A2320">
            <wp:extent cx="3108960" cy="23317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 Pollinator Habitat_Forest Edge_Photo by Kelly Gill-The Xerces Society.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inline>
        </w:drawing>
      </w:r>
      <w:r>
        <w:rPr>
          <w:noProof/>
          <w:color w:val="FF0000"/>
        </w:rPr>
        <w:t xml:space="preserve">    </w:t>
      </w:r>
      <w:r>
        <w:rPr>
          <w:noProof/>
          <w:color w:val="FF0000"/>
        </w:rPr>
        <w:drawing>
          <wp:inline distT="0" distB="0" distL="0" distR="0" wp14:anchorId="332F01C1" wp14:editId="4F551528">
            <wp:extent cx="3108960" cy="23317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70705_10325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inline>
        </w:drawing>
      </w:r>
    </w:p>
    <w:p w14:paraId="0A28866A" w14:textId="0228454F" w:rsidR="00DE499B" w:rsidRPr="008F04B6" w:rsidRDefault="00271D06" w:rsidP="002E2808">
      <w:r w:rsidRPr="008F04B6">
        <w:t xml:space="preserve">The photos above show examples of desired future conditions </w:t>
      </w:r>
      <w:r w:rsidR="002E2808">
        <w:t xml:space="preserve">at Ireland Brook Conservation Area, </w:t>
      </w:r>
      <w:r w:rsidRPr="008F04B6">
        <w:t xml:space="preserve">with flowering </w:t>
      </w:r>
      <w:r w:rsidR="00BE109E">
        <w:t>shrubs</w:t>
      </w:r>
      <w:r w:rsidR="003A6783">
        <w:t xml:space="preserve"> and wildflowers</w:t>
      </w:r>
      <w:r w:rsidR="00B92F43" w:rsidRPr="008F04B6">
        <w:t xml:space="preserve"> </w:t>
      </w:r>
      <w:r w:rsidR="003A6783">
        <w:t>along woodland edges, field borders, and riparian</w:t>
      </w:r>
      <w:r w:rsidR="00BE109E">
        <w:t xml:space="preserve"> zones. </w:t>
      </w:r>
      <w:r w:rsidR="002E2808">
        <w:t>P</w:t>
      </w:r>
      <w:r w:rsidR="003A6783">
        <w:t>lanting a shrub and herbaceous</w:t>
      </w:r>
      <w:r w:rsidR="002E2808">
        <w:t xml:space="preserve"> layer </w:t>
      </w:r>
      <w:r w:rsidR="003A6783">
        <w:t xml:space="preserve">adjacent to </w:t>
      </w:r>
      <w:r w:rsidR="002E2808">
        <w:t xml:space="preserve">canopy </w:t>
      </w:r>
      <w:r w:rsidR="003A6783">
        <w:t>trees</w:t>
      </w:r>
      <w:r w:rsidR="002E2808">
        <w:t xml:space="preserve"> will have multiple conservation benefits including increasing native plant diversity, improving </w:t>
      </w:r>
      <w:r w:rsidRPr="008F04B6">
        <w:t>stratification of hab</w:t>
      </w:r>
      <w:bookmarkStart w:id="69" w:name="_Toc498299766"/>
      <w:r w:rsidR="002E2808">
        <w:t xml:space="preserve">itat types, </w:t>
      </w:r>
      <w:r w:rsidR="003A6783">
        <w:t>expand</w:t>
      </w:r>
      <w:r w:rsidR="002E2808">
        <w:t>ing</w:t>
      </w:r>
      <w:r w:rsidR="003A6783">
        <w:t xml:space="preserve"> the vegetative buffer </w:t>
      </w:r>
      <w:r w:rsidR="00BE109E">
        <w:t>between crop fie</w:t>
      </w:r>
      <w:r w:rsidR="002E2808">
        <w:t>lds and water courses/wetlands, and farmland beatification.</w:t>
      </w:r>
    </w:p>
    <w:p w14:paraId="1263615C" w14:textId="6BE98F79" w:rsidR="00B92F43" w:rsidRPr="002E2808" w:rsidRDefault="00952E0D" w:rsidP="002E2808">
      <w:pPr>
        <w:pStyle w:val="Heading2"/>
      </w:pPr>
      <w:bookmarkStart w:id="70" w:name="_Toc498299763"/>
      <w:bookmarkStart w:id="71" w:name="_Toc498299767"/>
      <w:bookmarkStart w:id="72" w:name="_Toc503371232"/>
      <w:bookmarkEnd w:id="69"/>
      <w:r w:rsidRPr="002E2808">
        <w:t>Definition and Purpose</w:t>
      </w:r>
      <w:bookmarkEnd w:id="70"/>
      <w:bookmarkEnd w:id="71"/>
      <w:bookmarkEnd w:id="72"/>
    </w:p>
    <w:p w14:paraId="0FA6C08F" w14:textId="7899F9AF" w:rsidR="00253CFC" w:rsidRDefault="00952E0D" w:rsidP="002E2808">
      <w:r w:rsidRPr="008F04B6">
        <w:t>Hedgerow Planting (422</w:t>
      </w:r>
      <w:r w:rsidR="00CD1D83" w:rsidRPr="008F04B6">
        <w:t>)</w:t>
      </w:r>
      <w:r w:rsidR="00271D06" w:rsidRPr="008F04B6">
        <w:t xml:space="preserve"> is </w:t>
      </w:r>
      <w:r w:rsidR="00F734BA">
        <w:t xml:space="preserve">defined </w:t>
      </w:r>
      <w:r w:rsidR="00271D06" w:rsidRPr="008F04B6">
        <w:t xml:space="preserve">by NRCS defined as </w:t>
      </w:r>
      <w:r w:rsidRPr="008F04B6">
        <w:t xml:space="preserve">establishment of dense vegetation in a linear design to achieve a natural resource conservation purpose. </w:t>
      </w:r>
      <w:r w:rsidR="00271D06" w:rsidRPr="008F04B6">
        <w:t xml:space="preserve">The purpose(s) of </w:t>
      </w:r>
      <w:r w:rsidRPr="008F04B6">
        <w:t xml:space="preserve">Hedgerow Planting include enhancing pollen, nectar, and nesting habitat for pollinators. </w:t>
      </w:r>
      <w:r w:rsidR="00271D06" w:rsidRPr="008F04B6">
        <w:t xml:space="preserve">NRCS considers this practice to apply </w:t>
      </w:r>
      <w:r w:rsidRPr="008F04B6">
        <w:t>wherever it will accomplish at least on</w:t>
      </w:r>
      <w:r w:rsidR="000B65D7" w:rsidRPr="008F04B6">
        <w:t>e of the conservation functions for the intended purpose</w:t>
      </w:r>
      <w:r w:rsidRPr="008F04B6">
        <w:t>.</w:t>
      </w:r>
      <w:r w:rsidR="000B65D7" w:rsidRPr="008F04B6">
        <w:t xml:space="preserve"> The resource concern addressed is Fish and Wildlife – Inadequate Habitat (food, cover/shelter, space continuity)</w:t>
      </w:r>
      <w:r w:rsidR="003D747D" w:rsidRPr="008F04B6">
        <w:t xml:space="preserve"> </w:t>
      </w:r>
      <w:r w:rsidR="00253CFC" w:rsidRPr="008F04B6">
        <w:t xml:space="preserve">and </w:t>
      </w:r>
      <w:r w:rsidR="003D747D" w:rsidRPr="008F04B6">
        <w:t>Degraded Plant Condition - Inadequate Structure and Composition.</w:t>
      </w:r>
    </w:p>
    <w:p w14:paraId="460C9513" w14:textId="6BBFE652" w:rsidR="00F734BA" w:rsidRDefault="00F734BA">
      <w:pPr>
        <w:spacing w:before="0" w:after="160" w:line="259" w:lineRule="auto"/>
      </w:pPr>
      <w:r>
        <w:br w:type="page"/>
      </w:r>
    </w:p>
    <w:p w14:paraId="0B35DE6E" w14:textId="77777777" w:rsidR="00952E0D" w:rsidRPr="002E2808" w:rsidRDefault="00253CFC" w:rsidP="00CD1D83">
      <w:pPr>
        <w:rPr>
          <w:b/>
        </w:rPr>
      </w:pPr>
      <w:r w:rsidRPr="002E2808">
        <w:rPr>
          <w:b/>
        </w:rPr>
        <w:lastRenderedPageBreak/>
        <w:t>NRCS practice standards require the following g</w:t>
      </w:r>
      <w:r w:rsidR="00952E0D" w:rsidRPr="002E2808">
        <w:rPr>
          <w:b/>
        </w:rPr>
        <w:t xml:space="preserve">eneral criteria </w:t>
      </w:r>
      <w:r w:rsidR="006D2037" w:rsidRPr="002E2808">
        <w:rPr>
          <w:b/>
        </w:rPr>
        <w:t>for all Hedgerow Planting purposes:</w:t>
      </w:r>
    </w:p>
    <w:p w14:paraId="2CA2E972" w14:textId="045BDF9B" w:rsidR="00952E0D" w:rsidRPr="002E2808" w:rsidRDefault="00952E0D" w:rsidP="00670F5A">
      <w:pPr>
        <w:pStyle w:val="ListParagraph"/>
        <w:numPr>
          <w:ilvl w:val="0"/>
          <w:numId w:val="4"/>
        </w:numPr>
      </w:pPr>
      <w:r w:rsidRPr="002E2808">
        <w:t xml:space="preserve">Hedgerows shall be established using woody plants or perennial bunch grasses producing erect stems attaining average heights of at least 3 feet persisting over winter. </w:t>
      </w:r>
    </w:p>
    <w:p w14:paraId="00E278D5" w14:textId="3ED9AD4A" w:rsidR="00952E0D" w:rsidRPr="002E2808" w:rsidRDefault="00F734BA" w:rsidP="00670F5A">
      <w:pPr>
        <w:pStyle w:val="ListParagraph"/>
        <w:numPr>
          <w:ilvl w:val="0"/>
          <w:numId w:val="4"/>
        </w:numPr>
      </w:pPr>
      <w:r>
        <w:t xml:space="preserve">Plants </w:t>
      </w:r>
      <w:r w:rsidR="00952E0D" w:rsidRPr="002E2808">
        <w:t>must be suited and adapted to soil and site conditions, climate, and conservation purpose.</w:t>
      </w:r>
    </w:p>
    <w:p w14:paraId="0B42429F" w14:textId="77777777" w:rsidR="00952E0D" w:rsidRPr="002E2808" w:rsidRDefault="00952E0D" w:rsidP="00670F5A">
      <w:pPr>
        <w:pStyle w:val="ListParagraph"/>
        <w:numPr>
          <w:ilvl w:val="0"/>
          <w:numId w:val="4"/>
        </w:numPr>
      </w:pPr>
      <w:r w:rsidRPr="002E2808">
        <w:t>Species shall be selected that do not host pests or diseases that could pose a risk to nearby crops.</w:t>
      </w:r>
    </w:p>
    <w:p w14:paraId="08028CEE" w14:textId="77777777" w:rsidR="00952E0D" w:rsidRPr="002E2808" w:rsidRDefault="00952E0D" w:rsidP="00670F5A">
      <w:pPr>
        <w:pStyle w:val="ListParagraph"/>
        <w:numPr>
          <w:ilvl w:val="0"/>
          <w:numId w:val="4"/>
        </w:numPr>
      </w:pPr>
      <w:r w:rsidRPr="002E2808">
        <w:t>The practice shall be protected from livestock grazing and trampling to the extent necessary to ensure that it will perform the intended purpose(s).</w:t>
      </w:r>
    </w:p>
    <w:p w14:paraId="64E54A28" w14:textId="77777777" w:rsidR="00952E0D" w:rsidRPr="002E2808" w:rsidRDefault="00952E0D" w:rsidP="00670F5A">
      <w:pPr>
        <w:pStyle w:val="ListParagraph"/>
        <w:numPr>
          <w:ilvl w:val="0"/>
          <w:numId w:val="4"/>
        </w:numPr>
      </w:pPr>
      <w:r w:rsidRPr="002E2808">
        <w:t>Competing vegetation shall be controlled until the hedgerow becomes established. Control shall continue beyond the establishment period, if necessary.</w:t>
      </w:r>
    </w:p>
    <w:p w14:paraId="7631C7AD" w14:textId="77777777" w:rsidR="00952E0D" w:rsidRPr="002E2808" w:rsidRDefault="00952E0D" w:rsidP="00670F5A">
      <w:pPr>
        <w:pStyle w:val="ListParagraph"/>
        <w:numPr>
          <w:ilvl w:val="0"/>
          <w:numId w:val="4"/>
        </w:numPr>
      </w:pPr>
      <w:r w:rsidRPr="002E2808">
        <w:t>No minimum width beyond a single row is required except where wildlife food and cover is an objective.</w:t>
      </w:r>
    </w:p>
    <w:p w14:paraId="6EC6211F" w14:textId="77777777" w:rsidR="00952E0D" w:rsidRPr="002E2808" w:rsidRDefault="00253CFC" w:rsidP="00952E0D">
      <w:pPr>
        <w:rPr>
          <w:b/>
        </w:rPr>
      </w:pPr>
      <w:r w:rsidRPr="002E2808">
        <w:rPr>
          <w:b/>
        </w:rPr>
        <w:t>NRCS practice standards require the following additional criteria for Hedgerow Planting for pollinator habitat:</w:t>
      </w:r>
    </w:p>
    <w:p w14:paraId="41F1840B" w14:textId="77777777" w:rsidR="00952E0D" w:rsidRPr="002E2808" w:rsidRDefault="00952E0D" w:rsidP="00670F5A">
      <w:pPr>
        <w:pStyle w:val="ListParagraph"/>
        <w:numPr>
          <w:ilvl w:val="0"/>
          <w:numId w:val="5"/>
        </w:numPr>
      </w:pPr>
      <w:r w:rsidRPr="002E2808">
        <w:t>Hedgerow plants must provide abundant pollen and nectar resources.</w:t>
      </w:r>
    </w:p>
    <w:p w14:paraId="6963757B" w14:textId="77777777" w:rsidR="00952E0D" w:rsidRPr="002E2808" w:rsidRDefault="00952E0D" w:rsidP="00670F5A">
      <w:pPr>
        <w:pStyle w:val="ListParagraph"/>
        <w:numPr>
          <w:ilvl w:val="0"/>
          <w:numId w:val="5"/>
        </w:numPr>
      </w:pPr>
      <w:r w:rsidRPr="002E2808">
        <w:t>Multiple species with different blooming periods (early spring through late summer) shall be included in the planting. The actual number of species is dependent upon the availability of adjacent flowering plants. Plants that bloom during the same period as adjacent insect-pollinated crops can be excluded.</w:t>
      </w:r>
    </w:p>
    <w:p w14:paraId="279EE792" w14:textId="0E0BB3B9" w:rsidR="00253CFC" w:rsidRPr="002E2808" w:rsidRDefault="00952E0D" w:rsidP="00670F5A">
      <w:pPr>
        <w:pStyle w:val="ListParagraph"/>
        <w:numPr>
          <w:ilvl w:val="0"/>
          <w:numId w:val="5"/>
        </w:numPr>
      </w:pPr>
      <w:r w:rsidRPr="002E2808">
        <w:t>Pollinator hedgerows will be pro</w:t>
      </w:r>
      <w:r w:rsidR="00F734BA">
        <w:t xml:space="preserve">tected from pesticides that </w:t>
      </w:r>
      <w:r w:rsidRPr="002E2808">
        <w:t>harm pollinators. If pest control is required, only non-</w:t>
      </w:r>
      <w:r w:rsidR="00F734BA">
        <w:t xml:space="preserve">blooming plants will be treated and </w:t>
      </w:r>
      <w:r w:rsidRPr="002E2808">
        <w:t>only pesticides non-toxic to pollinators shall be used.</w:t>
      </w:r>
    </w:p>
    <w:p w14:paraId="13F6F943" w14:textId="77777777" w:rsidR="003D747D" w:rsidRPr="002E2808" w:rsidRDefault="00D945DA" w:rsidP="00670F5A">
      <w:pPr>
        <w:pStyle w:val="ListParagraph"/>
        <w:numPr>
          <w:ilvl w:val="0"/>
          <w:numId w:val="5"/>
        </w:numPr>
      </w:pPr>
      <w:r w:rsidRPr="002E2808">
        <w:t xml:space="preserve">A custom plant list is provided for this purpose. </w:t>
      </w:r>
      <w:bookmarkStart w:id="73" w:name="_Toc498299768"/>
    </w:p>
    <w:p w14:paraId="618E933D" w14:textId="04C52B7A" w:rsidR="00271D06" w:rsidRPr="002E2808" w:rsidRDefault="00271D06" w:rsidP="002E2808">
      <w:pPr>
        <w:pStyle w:val="Heading2"/>
      </w:pPr>
      <w:bookmarkStart w:id="74" w:name="_Toc503371233"/>
      <w:r w:rsidRPr="002E2808">
        <w:t>Plant Selection</w:t>
      </w:r>
      <w:bookmarkEnd w:id="73"/>
      <w:bookmarkEnd w:id="74"/>
    </w:p>
    <w:p w14:paraId="35B37C87" w14:textId="2CBD915B" w:rsidR="00271D06" w:rsidRPr="002E2808" w:rsidRDefault="00271D06" w:rsidP="00F734BA">
      <w:r w:rsidRPr="002E2808">
        <w:t xml:space="preserve">The recommended plant species for </w:t>
      </w:r>
      <w:r w:rsidR="00253CFC" w:rsidRPr="002E2808">
        <w:t>Hedgerow Planting</w:t>
      </w:r>
      <w:r w:rsidR="00C17F96" w:rsidRPr="002E2808">
        <w:t xml:space="preserve"> at </w:t>
      </w:r>
      <w:r w:rsidR="00D06F40" w:rsidRPr="00D06F40">
        <w:t xml:space="preserve">Ireland Brook Conservation Area </w:t>
      </w:r>
      <w:r w:rsidRPr="002E2808">
        <w:t xml:space="preserve">were selected for the following criteria: </w:t>
      </w:r>
    </w:p>
    <w:p w14:paraId="41BD1A10" w14:textId="77777777" w:rsidR="00271D06" w:rsidRPr="002E2808" w:rsidRDefault="00271D06" w:rsidP="00670F5A">
      <w:pPr>
        <w:pStyle w:val="ListParagraph"/>
        <w:numPr>
          <w:ilvl w:val="0"/>
          <w:numId w:val="9"/>
        </w:numPr>
      </w:pPr>
      <w:r w:rsidRPr="002E2808">
        <w:t>Woody plants with high value to pollinators.</w:t>
      </w:r>
    </w:p>
    <w:p w14:paraId="0E9DBB8C" w14:textId="77777777" w:rsidR="00271D06" w:rsidRPr="002E2808" w:rsidRDefault="00271D06" w:rsidP="00670F5A">
      <w:pPr>
        <w:pStyle w:val="ListParagraph"/>
        <w:numPr>
          <w:ilvl w:val="0"/>
          <w:numId w:val="9"/>
        </w:numPr>
      </w:pPr>
      <w:r w:rsidRPr="002E2808">
        <w:t>Butterfly host plants.</w:t>
      </w:r>
    </w:p>
    <w:p w14:paraId="54309445" w14:textId="77777777" w:rsidR="00271D06" w:rsidRPr="002E2808" w:rsidRDefault="00271D06" w:rsidP="00670F5A">
      <w:pPr>
        <w:pStyle w:val="ListParagraph"/>
        <w:numPr>
          <w:ilvl w:val="0"/>
          <w:numId w:val="9"/>
        </w:numPr>
      </w:pPr>
      <w:r w:rsidRPr="002E2808">
        <w:t>A combination of species that bloom early spring through summer.</w:t>
      </w:r>
    </w:p>
    <w:p w14:paraId="66B4ED8F" w14:textId="77777777" w:rsidR="00271D06" w:rsidRPr="002E2808" w:rsidRDefault="00271D06" w:rsidP="00670F5A">
      <w:pPr>
        <w:pStyle w:val="ListParagraph"/>
        <w:numPr>
          <w:ilvl w:val="0"/>
          <w:numId w:val="9"/>
        </w:numPr>
      </w:pPr>
      <w:r w:rsidRPr="002E2808">
        <w:t>Commercial availability from regional seed producers or nurseries.</w:t>
      </w:r>
    </w:p>
    <w:p w14:paraId="460A86A1" w14:textId="77777777" w:rsidR="00271D06" w:rsidRPr="002E2808" w:rsidRDefault="00D945DA" w:rsidP="00670F5A">
      <w:pPr>
        <w:pStyle w:val="ListParagraph"/>
        <w:numPr>
          <w:ilvl w:val="0"/>
          <w:numId w:val="9"/>
        </w:numPr>
      </w:pPr>
      <w:r w:rsidRPr="002E2808">
        <w:t>Native status</w:t>
      </w:r>
      <w:r w:rsidR="00271D06" w:rsidRPr="002E2808">
        <w:t>.</w:t>
      </w:r>
    </w:p>
    <w:p w14:paraId="1CDB95BF" w14:textId="77777777" w:rsidR="00271D06" w:rsidRPr="002E2808" w:rsidRDefault="00271D06" w:rsidP="00670F5A">
      <w:pPr>
        <w:pStyle w:val="ListParagraph"/>
        <w:numPr>
          <w:ilvl w:val="0"/>
          <w:numId w:val="9"/>
        </w:numPr>
      </w:pPr>
      <w:r w:rsidRPr="002E2808">
        <w:t>Lack of host potential for crop pests and diseases, and lack of weed potential.</w:t>
      </w:r>
    </w:p>
    <w:p w14:paraId="2F0C9043" w14:textId="77777777" w:rsidR="00271D06" w:rsidRPr="002E2808" w:rsidRDefault="00271D06" w:rsidP="00670F5A">
      <w:pPr>
        <w:pStyle w:val="ListParagraph"/>
        <w:numPr>
          <w:ilvl w:val="0"/>
          <w:numId w:val="9"/>
        </w:numPr>
      </w:pPr>
      <w:r w:rsidRPr="002E2808">
        <w:t>Ease of establishment and suitability to local soils, drainage, and other site factors.</w:t>
      </w:r>
    </w:p>
    <w:p w14:paraId="100725F2" w14:textId="67586D48" w:rsidR="00271D06" w:rsidRPr="002E2808" w:rsidRDefault="00271D06" w:rsidP="00670F5A">
      <w:pPr>
        <w:pStyle w:val="ListParagraph"/>
        <w:numPr>
          <w:ilvl w:val="0"/>
          <w:numId w:val="9"/>
        </w:numPr>
      </w:pPr>
      <w:r w:rsidRPr="002E2808">
        <w:t>Priority species identif</w:t>
      </w:r>
      <w:r w:rsidR="00C17F96" w:rsidRPr="002E2808">
        <w:t xml:space="preserve">ied for hedgerow planting at </w:t>
      </w:r>
      <w:r w:rsidR="003D0D7E" w:rsidRPr="002E2808">
        <w:t>Ireland</w:t>
      </w:r>
      <w:r w:rsidR="002E2808" w:rsidRPr="002E2808">
        <w:t xml:space="preserve"> Brook Conservation Area</w:t>
      </w:r>
      <w:r w:rsidRPr="002E2808">
        <w:t xml:space="preserve"> are listed in the following table</w:t>
      </w:r>
      <w:r w:rsidR="002E2808" w:rsidRPr="002E2808">
        <w:t>s</w:t>
      </w:r>
      <w:r w:rsidRPr="002E2808">
        <w:t xml:space="preserve">. If participating in NRCS programs, species substitutions and modifications to the recommended list must be reviewed to ensure alternatives are site appropriate and that they meet NRCS practice standards. </w:t>
      </w:r>
    </w:p>
    <w:p w14:paraId="3911E3C4" w14:textId="7BBA3595" w:rsidR="00CD3858" w:rsidRPr="008F04B6" w:rsidRDefault="00CD3858" w:rsidP="00271D06">
      <w:pPr>
        <w:shd w:val="clear" w:color="auto" w:fill="FFC000" w:themeFill="accent4"/>
        <w:rPr>
          <w:color w:val="FF0000"/>
        </w:rPr>
        <w:sectPr w:rsidR="00CD3858" w:rsidRPr="008F04B6" w:rsidSect="00A77D99">
          <w:footerReference w:type="default" r:id="rId43"/>
          <w:pgSz w:w="12240" w:h="15840"/>
          <w:pgMar w:top="1440" w:right="1080" w:bottom="1440" w:left="1080" w:header="1152" w:footer="144" w:gutter="0"/>
          <w:cols w:space="720"/>
          <w:titlePg/>
          <w:docGrid w:linePitch="360"/>
        </w:sectPr>
      </w:pPr>
    </w:p>
    <w:p w14:paraId="5524B38B" w14:textId="70EB47AF" w:rsidR="0044285C" w:rsidRDefault="00C96645" w:rsidP="00C96645">
      <w:pPr>
        <w:spacing w:before="0" w:after="0"/>
        <w:rPr>
          <w:b/>
          <w:u w:val="single"/>
        </w:rPr>
      </w:pPr>
      <w:r w:rsidRPr="000B704A">
        <w:rPr>
          <w:b/>
        </w:rPr>
        <w:lastRenderedPageBreak/>
        <w:t>Ireland Brook Conservation Area – Hedgerow Planting (422)</w:t>
      </w:r>
      <w:r>
        <w:rPr>
          <w:b/>
        </w:rPr>
        <w:t xml:space="preserve"> Plant List</w:t>
      </w:r>
      <w:r w:rsidR="00D13E53">
        <w:rPr>
          <w:b/>
        </w:rPr>
        <w:t>s</w:t>
      </w:r>
    </w:p>
    <w:p w14:paraId="0D2A0468" w14:textId="77777777" w:rsidR="008E2B58" w:rsidRPr="00C96645" w:rsidRDefault="008E2B58" w:rsidP="00C96645">
      <w:pPr>
        <w:spacing w:before="0" w:after="0"/>
        <w:rPr>
          <w:b/>
          <w:u w:val="single"/>
        </w:rPr>
      </w:pPr>
    </w:p>
    <w:tbl>
      <w:tblPr>
        <w:tblStyle w:val="TableGrid1"/>
        <w:tblW w:w="12955" w:type="dxa"/>
        <w:tblLayout w:type="fixed"/>
        <w:tblLook w:val="04A0" w:firstRow="1" w:lastRow="0" w:firstColumn="1" w:lastColumn="0" w:noHBand="0" w:noVBand="1"/>
      </w:tblPr>
      <w:tblGrid>
        <w:gridCol w:w="2695"/>
        <w:gridCol w:w="1008"/>
        <w:gridCol w:w="3888"/>
        <w:gridCol w:w="1476"/>
        <w:gridCol w:w="3888"/>
      </w:tblGrid>
      <w:tr w:rsidR="000B704A" w:rsidRPr="008F04B6" w14:paraId="3696120B" w14:textId="77777777" w:rsidTr="00C96645">
        <w:trPr>
          <w:trHeight w:val="432"/>
        </w:trPr>
        <w:tc>
          <w:tcPr>
            <w:tcW w:w="12955" w:type="dxa"/>
            <w:gridSpan w:val="5"/>
            <w:shd w:val="clear" w:color="auto" w:fill="DEEAF6" w:themeFill="accent1" w:themeFillTint="33"/>
            <w:vAlign w:val="center"/>
          </w:tcPr>
          <w:p w14:paraId="1B7D7249" w14:textId="30DEB7FE" w:rsidR="000B704A" w:rsidRPr="00C96645" w:rsidRDefault="00D13E53" w:rsidP="00C96645">
            <w:pPr>
              <w:spacing w:before="0" w:after="0"/>
              <w:jc w:val="center"/>
              <w:rPr>
                <w:b/>
              </w:rPr>
            </w:pPr>
            <w:r w:rsidRPr="00C96645">
              <w:rPr>
                <w:b/>
                <w:u w:val="single"/>
              </w:rPr>
              <w:t xml:space="preserve">RECOMMENDED SHRUBS FOR </w:t>
            </w:r>
            <w:r>
              <w:rPr>
                <w:b/>
                <w:u w:val="single"/>
              </w:rPr>
              <w:t>WET-</w:t>
            </w:r>
            <w:r w:rsidRPr="00C96645">
              <w:rPr>
                <w:b/>
                <w:u w:val="single"/>
              </w:rPr>
              <w:t>MESIC CONDITIONS</w:t>
            </w:r>
          </w:p>
        </w:tc>
      </w:tr>
      <w:tr w:rsidR="00E92ACD" w:rsidRPr="008F04B6" w14:paraId="0C8EEB75" w14:textId="77777777" w:rsidTr="0044285C">
        <w:trPr>
          <w:trHeight w:val="576"/>
        </w:trPr>
        <w:tc>
          <w:tcPr>
            <w:tcW w:w="2695" w:type="dxa"/>
            <w:shd w:val="clear" w:color="auto" w:fill="F2F2F2" w:themeFill="background1" w:themeFillShade="F2"/>
            <w:vAlign w:val="center"/>
          </w:tcPr>
          <w:p w14:paraId="55FDCD68" w14:textId="77777777" w:rsidR="003D0D7E" w:rsidRPr="00D95830" w:rsidRDefault="003D0D7E" w:rsidP="00864E0C">
            <w:pPr>
              <w:spacing w:before="0" w:after="0" w:line="240" w:lineRule="auto"/>
              <w:rPr>
                <w:rFonts w:cstheme="minorHAnsi"/>
                <w:b/>
              </w:rPr>
            </w:pPr>
            <w:r w:rsidRPr="00D95830">
              <w:rPr>
                <w:rFonts w:cstheme="minorHAnsi"/>
                <w:b/>
              </w:rPr>
              <w:t>Common Name</w:t>
            </w:r>
          </w:p>
          <w:p w14:paraId="04BDF357" w14:textId="77777777" w:rsidR="003D0D7E" w:rsidRPr="00D95830" w:rsidRDefault="003D0D7E" w:rsidP="00864E0C">
            <w:pPr>
              <w:spacing w:before="0" w:after="0" w:line="240" w:lineRule="auto"/>
              <w:rPr>
                <w:rFonts w:cstheme="minorHAnsi"/>
                <w:b/>
                <w:i/>
              </w:rPr>
            </w:pPr>
            <w:r w:rsidRPr="00D95830">
              <w:rPr>
                <w:rFonts w:cstheme="minorHAnsi"/>
                <w:b/>
                <w:i/>
              </w:rPr>
              <w:t>Scientific Name</w:t>
            </w:r>
          </w:p>
        </w:tc>
        <w:tc>
          <w:tcPr>
            <w:tcW w:w="1008" w:type="dxa"/>
            <w:shd w:val="clear" w:color="auto" w:fill="F2F2F2" w:themeFill="background1" w:themeFillShade="F2"/>
            <w:vAlign w:val="center"/>
          </w:tcPr>
          <w:p w14:paraId="062CFAF2" w14:textId="77777777" w:rsidR="003D0D7E" w:rsidRPr="00D95830" w:rsidRDefault="003D0D7E" w:rsidP="00864E0C">
            <w:pPr>
              <w:spacing w:before="0" w:after="0" w:line="240" w:lineRule="auto"/>
              <w:jc w:val="center"/>
              <w:rPr>
                <w:rFonts w:cstheme="minorHAnsi"/>
                <w:b/>
              </w:rPr>
            </w:pPr>
            <w:r w:rsidRPr="00D95830">
              <w:rPr>
                <w:rFonts w:cstheme="minorHAnsi"/>
                <w:b/>
              </w:rPr>
              <w:t>Mature Height</w:t>
            </w:r>
          </w:p>
        </w:tc>
        <w:tc>
          <w:tcPr>
            <w:tcW w:w="3888" w:type="dxa"/>
            <w:shd w:val="clear" w:color="auto" w:fill="F2F2F2" w:themeFill="background1" w:themeFillShade="F2"/>
            <w:vAlign w:val="center"/>
          </w:tcPr>
          <w:p w14:paraId="672F7F45" w14:textId="77777777" w:rsidR="003D0D7E" w:rsidRPr="00D95830" w:rsidRDefault="003D0D7E" w:rsidP="00864E0C">
            <w:pPr>
              <w:spacing w:before="0" w:after="0" w:line="240" w:lineRule="auto"/>
              <w:jc w:val="center"/>
              <w:rPr>
                <w:rFonts w:cstheme="minorHAnsi"/>
                <w:b/>
              </w:rPr>
            </w:pPr>
            <w:r w:rsidRPr="00D95830">
              <w:rPr>
                <w:rFonts w:cstheme="minorHAnsi"/>
                <w:b/>
              </w:rPr>
              <w:t>Wildlife Habitat and Food Value</w:t>
            </w:r>
          </w:p>
        </w:tc>
        <w:tc>
          <w:tcPr>
            <w:tcW w:w="1476" w:type="dxa"/>
            <w:shd w:val="clear" w:color="auto" w:fill="F2F2F2" w:themeFill="background1" w:themeFillShade="F2"/>
            <w:vAlign w:val="center"/>
          </w:tcPr>
          <w:p w14:paraId="243273D4" w14:textId="77777777" w:rsidR="003D0D7E" w:rsidRPr="00D95830" w:rsidRDefault="003D0D7E" w:rsidP="00864E0C">
            <w:pPr>
              <w:spacing w:before="0" w:after="0" w:line="240" w:lineRule="auto"/>
              <w:jc w:val="center"/>
              <w:rPr>
                <w:rFonts w:cstheme="minorHAnsi"/>
                <w:b/>
              </w:rPr>
            </w:pPr>
            <w:r w:rsidRPr="00D95830">
              <w:rPr>
                <w:rFonts w:cstheme="minorHAnsi"/>
                <w:b/>
              </w:rPr>
              <w:t>Bloom</w:t>
            </w:r>
          </w:p>
        </w:tc>
        <w:tc>
          <w:tcPr>
            <w:tcW w:w="3888" w:type="dxa"/>
            <w:shd w:val="clear" w:color="auto" w:fill="F2F2F2" w:themeFill="background1" w:themeFillShade="F2"/>
            <w:vAlign w:val="center"/>
          </w:tcPr>
          <w:p w14:paraId="3E9245DC" w14:textId="77777777" w:rsidR="003D0D7E" w:rsidRPr="00D95830" w:rsidRDefault="003D0D7E" w:rsidP="00864E0C">
            <w:pPr>
              <w:spacing w:before="0" w:after="0" w:line="240" w:lineRule="auto"/>
              <w:jc w:val="center"/>
              <w:rPr>
                <w:rFonts w:cstheme="minorHAnsi"/>
                <w:b/>
              </w:rPr>
            </w:pPr>
            <w:r w:rsidRPr="00D95830">
              <w:rPr>
                <w:rFonts w:cstheme="minorHAnsi"/>
                <w:b/>
              </w:rPr>
              <w:t>Notes</w:t>
            </w:r>
          </w:p>
        </w:tc>
      </w:tr>
      <w:tr w:rsidR="00D95830" w:rsidRPr="008F04B6" w14:paraId="67090617" w14:textId="77777777" w:rsidTr="00E92ACD">
        <w:trPr>
          <w:trHeight w:val="432"/>
        </w:trPr>
        <w:tc>
          <w:tcPr>
            <w:tcW w:w="2695" w:type="dxa"/>
            <w:shd w:val="clear" w:color="auto" w:fill="auto"/>
            <w:vAlign w:val="center"/>
          </w:tcPr>
          <w:p w14:paraId="3627433A" w14:textId="77777777" w:rsidR="003D0D7E" w:rsidRPr="00D95830" w:rsidRDefault="003D0D7E" w:rsidP="00864E0C">
            <w:pPr>
              <w:spacing w:before="0" w:after="0" w:line="240" w:lineRule="auto"/>
              <w:rPr>
                <w:rFonts w:cstheme="minorHAnsi"/>
              </w:rPr>
            </w:pPr>
            <w:r w:rsidRPr="00D95830">
              <w:rPr>
                <w:rFonts w:cstheme="minorHAnsi"/>
              </w:rPr>
              <w:t>Ninebark</w:t>
            </w:r>
          </w:p>
          <w:p w14:paraId="1824C596" w14:textId="1B4ACAD6" w:rsidR="003D0D7E" w:rsidRPr="00D95830" w:rsidRDefault="003D0D7E" w:rsidP="00864E0C">
            <w:pPr>
              <w:spacing w:before="0" w:after="0" w:line="240" w:lineRule="auto"/>
              <w:rPr>
                <w:rFonts w:cstheme="minorHAnsi"/>
              </w:rPr>
            </w:pPr>
            <w:r w:rsidRPr="00D95830">
              <w:rPr>
                <w:rFonts w:eastAsia="Calibri" w:cstheme="minorHAnsi"/>
                <w:i/>
              </w:rPr>
              <w:t>Physocarpus opulifolius</w:t>
            </w:r>
          </w:p>
        </w:tc>
        <w:tc>
          <w:tcPr>
            <w:tcW w:w="1008" w:type="dxa"/>
            <w:shd w:val="clear" w:color="auto" w:fill="auto"/>
            <w:vAlign w:val="center"/>
          </w:tcPr>
          <w:p w14:paraId="55BCC82F" w14:textId="6098F942" w:rsidR="003D0D7E" w:rsidRPr="00D95830" w:rsidRDefault="003D0D7E" w:rsidP="00864E0C">
            <w:pPr>
              <w:spacing w:before="0" w:after="0" w:line="240" w:lineRule="auto"/>
              <w:jc w:val="center"/>
              <w:rPr>
                <w:rFonts w:cstheme="minorHAnsi"/>
              </w:rPr>
            </w:pPr>
            <w:r w:rsidRPr="00D95830">
              <w:rPr>
                <w:rFonts w:cstheme="minorHAnsi"/>
              </w:rPr>
              <w:t>10’</w:t>
            </w:r>
          </w:p>
        </w:tc>
        <w:tc>
          <w:tcPr>
            <w:tcW w:w="3888" w:type="dxa"/>
            <w:shd w:val="clear" w:color="auto" w:fill="auto"/>
            <w:vAlign w:val="center"/>
          </w:tcPr>
          <w:p w14:paraId="4EE07625" w14:textId="107CB5CD" w:rsidR="003D0D7E" w:rsidRPr="00D95830" w:rsidRDefault="003D0D7E" w:rsidP="00864E0C">
            <w:pPr>
              <w:spacing w:before="0" w:after="0" w:line="240" w:lineRule="auto"/>
              <w:rPr>
                <w:rFonts w:cstheme="minorHAnsi"/>
              </w:rPr>
            </w:pPr>
            <w:r w:rsidRPr="00D95830">
              <w:rPr>
                <w:rFonts w:eastAsia="Calibri" w:cstheme="minorHAnsi"/>
              </w:rPr>
              <w:t>A variety of bees, wasps, flies, and butterflies visit flowers; larval host plant (41 species); multi-stemmed arching branches provide wildlife cover</w:t>
            </w:r>
          </w:p>
        </w:tc>
        <w:tc>
          <w:tcPr>
            <w:tcW w:w="1476" w:type="dxa"/>
            <w:shd w:val="clear" w:color="auto" w:fill="auto"/>
            <w:vAlign w:val="center"/>
          </w:tcPr>
          <w:p w14:paraId="14213F63" w14:textId="228FF228" w:rsidR="003D0D7E" w:rsidRPr="00D95830" w:rsidRDefault="004F6DF9" w:rsidP="00D95830">
            <w:pPr>
              <w:spacing w:before="0" w:after="0" w:line="240" w:lineRule="auto"/>
              <w:jc w:val="center"/>
              <w:rPr>
                <w:rFonts w:eastAsia="Calibri" w:cstheme="minorHAnsi"/>
              </w:rPr>
            </w:pPr>
            <w:r w:rsidRPr="00D95830">
              <w:rPr>
                <w:rFonts w:eastAsia="Calibri" w:cstheme="minorHAnsi"/>
              </w:rPr>
              <w:t xml:space="preserve">Early-mid </w:t>
            </w:r>
            <w:r w:rsidR="003D0D7E" w:rsidRPr="00D95830">
              <w:rPr>
                <w:rFonts w:eastAsia="Calibri" w:cstheme="minorHAnsi"/>
              </w:rPr>
              <w:t>spring</w:t>
            </w:r>
          </w:p>
        </w:tc>
        <w:tc>
          <w:tcPr>
            <w:tcW w:w="3888" w:type="dxa"/>
            <w:shd w:val="clear" w:color="auto" w:fill="auto"/>
            <w:vAlign w:val="center"/>
          </w:tcPr>
          <w:p w14:paraId="5A89798D" w14:textId="2EA22283" w:rsidR="003D0D7E" w:rsidRPr="00D95830" w:rsidRDefault="003D0D7E" w:rsidP="00864E0C">
            <w:pPr>
              <w:spacing w:before="0" w:after="0" w:line="240" w:lineRule="auto"/>
              <w:rPr>
                <w:rFonts w:cstheme="minorHAnsi"/>
              </w:rPr>
            </w:pPr>
            <w:r w:rsidRPr="00D95830">
              <w:rPr>
                <w:rFonts w:cstheme="minorHAnsi"/>
              </w:rPr>
              <w:t>Adaptable to a wide range of soil and moisture conditions</w:t>
            </w:r>
          </w:p>
        </w:tc>
      </w:tr>
      <w:tr w:rsidR="0082369D" w:rsidRPr="008F04B6" w14:paraId="237F57BC" w14:textId="77777777" w:rsidTr="00E92ACD">
        <w:trPr>
          <w:trHeight w:val="432"/>
        </w:trPr>
        <w:tc>
          <w:tcPr>
            <w:tcW w:w="2695" w:type="dxa"/>
            <w:shd w:val="clear" w:color="auto" w:fill="auto"/>
            <w:vAlign w:val="center"/>
          </w:tcPr>
          <w:p w14:paraId="46E9E932" w14:textId="1DD2C035" w:rsidR="003D0D7E" w:rsidRPr="0082369D" w:rsidRDefault="000025EC" w:rsidP="00864E0C">
            <w:pPr>
              <w:autoSpaceDE w:val="0"/>
              <w:autoSpaceDN w:val="0"/>
              <w:adjustRightInd w:val="0"/>
              <w:spacing w:before="0" w:after="0" w:line="240" w:lineRule="auto"/>
              <w:rPr>
                <w:rFonts w:cstheme="minorHAnsi"/>
              </w:rPr>
            </w:pPr>
            <w:r w:rsidRPr="0082369D">
              <w:rPr>
                <w:rFonts w:cstheme="minorHAnsi"/>
              </w:rPr>
              <w:t xml:space="preserve">Pussy </w:t>
            </w:r>
            <w:r w:rsidR="00864E0C" w:rsidRPr="0082369D">
              <w:rPr>
                <w:rFonts w:cstheme="minorHAnsi"/>
              </w:rPr>
              <w:t>w</w:t>
            </w:r>
            <w:r w:rsidR="003D0D7E" w:rsidRPr="0082369D">
              <w:rPr>
                <w:rFonts w:cstheme="minorHAnsi"/>
              </w:rPr>
              <w:t>illow</w:t>
            </w:r>
          </w:p>
          <w:p w14:paraId="74DF9170" w14:textId="2CEF0DAC" w:rsidR="003D0D7E" w:rsidRPr="0082369D" w:rsidRDefault="003D0D7E" w:rsidP="00864E0C">
            <w:pPr>
              <w:autoSpaceDE w:val="0"/>
              <w:autoSpaceDN w:val="0"/>
              <w:adjustRightInd w:val="0"/>
              <w:spacing w:before="0" w:after="0" w:line="240" w:lineRule="auto"/>
              <w:rPr>
                <w:rFonts w:cstheme="minorHAnsi"/>
                <w:i/>
              </w:rPr>
            </w:pPr>
            <w:r w:rsidRPr="0082369D">
              <w:rPr>
                <w:rFonts w:cstheme="minorHAnsi"/>
                <w:i/>
              </w:rPr>
              <w:t xml:space="preserve">Salix </w:t>
            </w:r>
            <w:r w:rsidR="000025EC" w:rsidRPr="0082369D">
              <w:rPr>
                <w:rFonts w:cstheme="minorHAnsi"/>
                <w:i/>
              </w:rPr>
              <w:t>discolor</w:t>
            </w:r>
          </w:p>
        </w:tc>
        <w:tc>
          <w:tcPr>
            <w:tcW w:w="1008" w:type="dxa"/>
            <w:shd w:val="clear" w:color="auto" w:fill="auto"/>
            <w:vAlign w:val="center"/>
          </w:tcPr>
          <w:p w14:paraId="3FDB72F8" w14:textId="1DAA3101" w:rsidR="003D0D7E" w:rsidRPr="0082369D" w:rsidRDefault="0082369D" w:rsidP="00864E0C">
            <w:pPr>
              <w:spacing w:before="0" w:after="0" w:line="240" w:lineRule="auto"/>
              <w:jc w:val="center"/>
              <w:rPr>
                <w:rFonts w:cstheme="minorHAnsi"/>
              </w:rPr>
            </w:pPr>
            <w:r>
              <w:rPr>
                <w:rFonts w:cstheme="minorHAnsi"/>
              </w:rPr>
              <w:t>15’</w:t>
            </w:r>
          </w:p>
        </w:tc>
        <w:tc>
          <w:tcPr>
            <w:tcW w:w="3888" w:type="dxa"/>
            <w:shd w:val="clear" w:color="auto" w:fill="auto"/>
            <w:vAlign w:val="center"/>
          </w:tcPr>
          <w:p w14:paraId="1B8F4F28" w14:textId="537528F9" w:rsidR="003D0D7E" w:rsidRPr="0082369D" w:rsidRDefault="0082369D" w:rsidP="0082369D">
            <w:pPr>
              <w:spacing w:before="0" w:after="0" w:line="240" w:lineRule="auto"/>
              <w:rPr>
                <w:rFonts w:cstheme="minorHAnsi"/>
              </w:rPr>
            </w:pPr>
            <w:r w:rsidRPr="0082369D">
              <w:rPr>
                <w:rFonts w:cstheme="minorHAnsi"/>
              </w:rPr>
              <w:t>I</w:t>
            </w:r>
            <w:r w:rsidR="003D0D7E" w:rsidRPr="0082369D">
              <w:rPr>
                <w:rFonts w:cstheme="minorHAnsi"/>
              </w:rPr>
              <w:t>mportant</w:t>
            </w:r>
            <w:r w:rsidRPr="0082369D">
              <w:rPr>
                <w:rFonts w:cstheme="minorHAnsi"/>
              </w:rPr>
              <w:t xml:space="preserve"> early spring food source for pollinators</w:t>
            </w:r>
            <w:r w:rsidR="003D0D7E" w:rsidRPr="0082369D">
              <w:rPr>
                <w:rFonts w:cstheme="minorHAnsi"/>
              </w:rPr>
              <w:t>; several species of mining bees (</w:t>
            </w:r>
            <w:r w:rsidR="003D0D7E" w:rsidRPr="0082369D">
              <w:rPr>
                <w:rFonts w:cstheme="minorHAnsi"/>
                <w:i/>
              </w:rPr>
              <w:t>Andrena</w:t>
            </w:r>
            <w:r w:rsidR="003D0D7E" w:rsidRPr="0082369D">
              <w:rPr>
                <w:rFonts w:cstheme="minorHAnsi"/>
              </w:rPr>
              <w:t xml:space="preserve"> spp.) are specialists on Salix pollen (oligolectic); larval host plant (455 species); birds </w:t>
            </w:r>
            <w:r w:rsidRPr="0082369D">
              <w:rPr>
                <w:rFonts w:cstheme="minorHAnsi"/>
              </w:rPr>
              <w:t xml:space="preserve">(e.g., Mallard) </w:t>
            </w:r>
            <w:r w:rsidR="003D0D7E" w:rsidRPr="0082369D">
              <w:rPr>
                <w:rFonts w:cstheme="minorHAnsi"/>
              </w:rPr>
              <w:t xml:space="preserve">feed </w:t>
            </w:r>
            <w:r w:rsidRPr="0082369D">
              <w:rPr>
                <w:rFonts w:cstheme="minorHAnsi"/>
              </w:rPr>
              <w:t xml:space="preserve">on </w:t>
            </w:r>
            <w:r w:rsidR="003D0D7E" w:rsidRPr="0082369D">
              <w:rPr>
                <w:rFonts w:cstheme="minorHAnsi"/>
              </w:rPr>
              <w:t xml:space="preserve">buds or catkins; fallen leaves eaten by </w:t>
            </w:r>
            <w:r w:rsidRPr="0082369D">
              <w:rPr>
                <w:rFonts w:cstheme="minorHAnsi"/>
              </w:rPr>
              <w:t>turtles</w:t>
            </w:r>
          </w:p>
        </w:tc>
        <w:tc>
          <w:tcPr>
            <w:tcW w:w="1476" w:type="dxa"/>
            <w:shd w:val="clear" w:color="auto" w:fill="auto"/>
            <w:vAlign w:val="center"/>
          </w:tcPr>
          <w:p w14:paraId="63DC7125" w14:textId="5DB1F645" w:rsidR="003D0D7E" w:rsidRPr="0082369D" w:rsidRDefault="00864E0C" w:rsidP="00864E0C">
            <w:pPr>
              <w:spacing w:before="0" w:after="0" w:line="240" w:lineRule="auto"/>
              <w:jc w:val="center"/>
              <w:rPr>
                <w:rFonts w:cstheme="minorHAnsi"/>
              </w:rPr>
            </w:pPr>
            <w:r w:rsidRPr="0082369D">
              <w:rPr>
                <w:rFonts w:cstheme="minorHAnsi"/>
              </w:rPr>
              <w:t>Early</w:t>
            </w:r>
            <w:r w:rsidR="0082369D">
              <w:rPr>
                <w:rFonts w:cstheme="minorHAnsi"/>
              </w:rPr>
              <w:t>-mid</w:t>
            </w:r>
            <w:r w:rsidRPr="0082369D">
              <w:rPr>
                <w:rFonts w:cstheme="minorHAnsi"/>
              </w:rPr>
              <w:t xml:space="preserve"> spring</w:t>
            </w:r>
          </w:p>
        </w:tc>
        <w:tc>
          <w:tcPr>
            <w:tcW w:w="3888" w:type="dxa"/>
            <w:shd w:val="clear" w:color="auto" w:fill="auto"/>
            <w:vAlign w:val="center"/>
          </w:tcPr>
          <w:p w14:paraId="1AED7A73" w14:textId="2F88F1EF" w:rsidR="003D0D7E" w:rsidRPr="0082369D" w:rsidRDefault="0082369D" w:rsidP="0082369D">
            <w:pPr>
              <w:spacing w:before="0" w:after="0" w:line="240" w:lineRule="auto"/>
              <w:rPr>
                <w:rFonts w:cstheme="minorHAnsi"/>
              </w:rPr>
            </w:pPr>
            <w:r w:rsidRPr="0082369D">
              <w:rPr>
                <w:rFonts w:cstheme="minorHAnsi"/>
              </w:rPr>
              <w:t>One of the earliest nectar and pollen sources for wild bees and honey bees; adapted to a range of habitats; responds well to coppicing</w:t>
            </w:r>
          </w:p>
        </w:tc>
      </w:tr>
      <w:tr w:rsidR="00E92ACD" w:rsidRPr="008F04B6" w14:paraId="2F40A936" w14:textId="77777777" w:rsidTr="00E92ACD">
        <w:trPr>
          <w:trHeight w:val="432"/>
        </w:trPr>
        <w:tc>
          <w:tcPr>
            <w:tcW w:w="2695" w:type="dxa"/>
            <w:shd w:val="clear" w:color="auto" w:fill="auto"/>
            <w:vAlign w:val="center"/>
          </w:tcPr>
          <w:p w14:paraId="17C58817" w14:textId="77777777" w:rsidR="00E92ACD" w:rsidRPr="00D95830" w:rsidRDefault="00E92ACD" w:rsidP="00E92ACD">
            <w:pPr>
              <w:spacing w:before="0" w:after="0" w:line="240" w:lineRule="auto"/>
              <w:rPr>
                <w:rFonts w:cstheme="minorHAnsi"/>
              </w:rPr>
            </w:pPr>
            <w:r w:rsidRPr="00D95830">
              <w:rPr>
                <w:rFonts w:cstheme="minorHAnsi"/>
              </w:rPr>
              <w:t>Leatherleaf</w:t>
            </w:r>
          </w:p>
          <w:p w14:paraId="249BB7DD" w14:textId="100296AD" w:rsidR="00E92ACD" w:rsidRPr="0082369D" w:rsidRDefault="00E92ACD" w:rsidP="00E92ACD">
            <w:pPr>
              <w:autoSpaceDE w:val="0"/>
              <w:autoSpaceDN w:val="0"/>
              <w:adjustRightInd w:val="0"/>
              <w:spacing w:before="0" w:after="0" w:line="240" w:lineRule="auto"/>
              <w:rPr>
                <w:rFonts w:cstheme="minorHAnsi"/>
              </w:rPr>
            </w:pPr>
            <w:r w:rsidRPr="00D95830">
              <w:rPr>
                <w:rFonts w:cstheme="minorHAnsi"/>
                <w:i/>
              </w:rPr>
              <w:t>Chamaedaphne calyculata</w:t>
            </w:r>
          </w:p>
        </w:tc>
        <w:tc>
          <w:tcPr>
            <w:tcW w:w="1008" w:type="dxa"/>
            <w:shd w:val="clear" w:color="auto" w:fill="auto"/>
            <w:vAlign w:val="center"/>
          </w:tcPr>
          <w:p w14:paraId="04E9680A" w14:textId="4E5B26CA" w:rsidR="00E92ACD" w:rsidRPr="0082369D" w:rsidRDefault="00E92ACD" w:rsidP="00E92ACD">
            <w:pPr>
              <w:spacing w:before="0" w:after="0" w:line="240" w:lineRule="auto"/>
              <w:jc w:val="center"/>
              <w:rPr>
                <w:rFonts w:cstheme="minorHAnsi"/>
              </w:rPr>
            </w:pPr>
            <w:r w:rsidRPr="00D95830">
              <w:rPr>
                <w:rFonts w:cstheme="minorHAnsi"/>
              </w:rPr>
              <w:t>2-5’</w:t>
            </w:r>
          </w:p>
        </w:tc>
        <w:tc>
          <w:tcPr>
            <w:tcW w:w="3888" w:type="dxa"/>
            <w:shd w:val="clear" w:color="auto" w:fill="auto"/>
            <w:vAlign w:val="center"/>
          </w:tcPr>
          <w:p w14:paraId="0948F771" w14:textId="19EBF937" w:rsidR="00E92ACD" w:rsidRPr="0082369D" w:rsidRDefault="00E92ACD" w:rsidP="00E92ACD">
            <w:pPr>
              <w:spacing w:before="0" w:after="0" w:line="240" w:lineRule="auto"/>
              <w:rPr>
                <w:rFonts w:cstheme="minorHAnsi"/>
              </w:rPr>
            </w:pPr>
            <w:r w:rsidRPr="00D95830">
              <w:t>Small bell-shaped flowers attract bees, especially bumble bees; larval host plant (15 species); used by birds and other wildlife for nesting and cover</w:t>
            </w:r>
          </w:p>
        </w:tc>
        <w:tc>
          <w:tcPr>
            <w:tcW w:w="1476" w:type="dxa"/>
            <w:shd w:val="clear" w:color="auto" w:fill="auto"/>
            <w:vAlign w:val="center"/>
          </w:tcPr>
          <w:p w14:paraId="4F49592E" w14:textId="0CC460B1" w:rsidR="00E92ACD" w:rsidRPr="0082369D" w:rsidRDefault="00E92ACD" w:rsidP="00E92ACD">
            <w:pPr>
              <w:spacing w:before="0" w:after="0" w:line="240" w:lineRule="auto"/>
              <w:jc w:val="center"/>
              <w:rPr>
                <w:rFonts w:cstheme="minorHAnsi"/>
              </w:rPr>
            </w:pPr>
            <w:r w:rsidRPr="00D95830">
              <w:rPr>
                <w:rFonts w:cstheme="minorHAnsi"/>
              </w:rPr>
              <w:t>Mid spring</w:t>
            </w:r>
          </w:p>
        </w:tc>
        <w:tc>
          <w:tcPr>
            <w:tcW w:w="3888" w:type="dxa"/>
            <w:shd w:val="clear" w:color="auto" w:fill="auto"/>
            <w:vAlign w:val="center"/>
          </w:tcPr>
          <w:p w14:paraId="4BEF1D37" w14:textId="64BE1222" w:rsidR="00E92ACD" w:rsidRPr="0082369D" w:rsidRDefault="00E92ACD" w:rsidP="00E92ACD">
            <w:pPr>
              <w:spacing w:before="0" w:after="0" w:line="240" w:lineRule="auto"/>
              <w:rPr>
                <w:rFonts w:cstheme="minorHAnsi"/>
              </w:rPr>
            </w:pPr>
            <w:r w:rsidRPr="00D95830">
              <w:rPr>
                <w:rFonts w:cstheme="minorHAnsi"/>
              </w:rPr>
              <w:t>Evergreen shrub</w:t>
            </w:r>
          </w:p>
        </w:tc>
      </w:tr>
      <w:tr w:rsidR="00E92ACD" w:rsidRPr="008F04B6" w14:paraId="72D3BEAE" w14:textId="77777777" w:rsidTr="00E92ACD">
        <w:trPr>
          <w:trHeight w:val="432"/>
        </w:trPr>
        <w:tc>
          <w:tcPr>
            <w:tcW w:w="2695" w:type="dxa"/>
            <w:shd w:val="clear" w:color="auto" w:fill="auto"/>
            <w:vAlign w:val="center"/>
          </w:tcPr>
          <w:p w14:paraId="4616DFA5" w14:textId="63BA8D6E" w:rsidR="00E92ACD" w:rsidRPr="0082369D" w:rsidRDefault="00E92ACD" w:rsidP="00E92ACD">
            <w:pPr>
              <w:autoSpaceDE w:val="0"/>
              <w:autoSpaceDN w:val="0"/>
              <w:adjustRightInd w:val="0"/>
              <w:spacing w:before="0" w:after="0" w:line="240" w:lineRule="auto"/>
              <w:rPr>
                <w:rFonts w:cstheme="minorHAnsi"/>
              </w:rPr>
            </w:pPr>
            <w:r w:rsidRPr="0082369D">
              <w:rPr>
                <w:rFonts w:cstheme="minorHAnsi"/>
              </w:rPr>
              <w:t>Smooth arrowwood</w:t>
            </w:r>
          </w:p>
          <w:p w14:paraId="0724E5C0" w14:textId="3EB5A165" w:rsidR="00E92ACD" w:rsidRPr="0082369D" w:rsidRDefault="00E92ACD" w:rsidP="00E92ACD">
            <w:pPr>
              <w:autoSpaceDE w:val="0"/>
              <w:autoSpaceDN w:val="0"/>
              <w:adjustRightInd w:val="0"/>
              <w:spacing w:before="0" w:after="0" w:line="240" w:lineRule="auto"/>
              <w:rPr>
                <w:rFonts w:cstheme="minorHAnsi"/>
                <w:i/>
              </w:rPr>
            </w:pPr>
            <w:r w:rsidRPr="0082369D">
              <w:rPr>
                <w:rFonts w:cstheme="minorHAnsi"/>
                <w:i/>
              </w:rPr>
              <w:t>Viburnum dentatum</w:t>
            </w:r>
          </w:p>
        </w:tc>
        <w:tc>
          <w:tcPr>
            <w:tcW w:w="1008" w:type="dxa"/>
            <w:shd w:val="clear" w:color="auto" w:fill="auto"/>
            <w:vAlign w:val="center"/>
          </w:tcPr>
          <w:p w14:paraId="2D8EAFD9" w14:textId="02FFA15C" w:rsidR="00E92ACD" w:rsidRPr="0082369D" w:rsidRDefault="00E92ACD" w:rsidP="00E92ACD">
            <w:pPr>
              <w:spacing w:before="0" w:after="0" w:line="240" w:lineRule="auto"/>
              <w:jc w:val="center"/>
              <w:rPr>
                <w:rFonts w:cstheme="minorHAnsi"/>
              </w:rPr>
            </w:pPr>
            <w:r w:rsidRPr="0082369D">
              <w:rPr>
                <w:rFonts w:cstheme="minorHAnsi"/>
              </w:rPr>
              <w:t>6-12’</w:t>
            </w:r>
          </w:p>
        </w:tc>
        <w:tc>
          <w:tcPr>
            <w:tcW w:w="3888" w:type="dxa"/>
            <w:shd w:val="clear" w:color="auto" w:fill="auto"/>
            <w:vAlign w:val="center"/>
          </w:tcPr>
          <w:p w14:paraId="606C0C36" w14:textId="3F107B00" w:rsidR="00E92ACD" w:rsidRPr="0082369D" w:rsidRDefault="00E92ACD" w:rsidP="00E92ACD">
            <w:pPr>
              <w:spacing w:before="0" w:after="0" w:line="240" w:lineRule="auto"/>
              <w:rPr>
                <w:rFonts w:cstheme="minorHAnsi"/>
              </w:rPr>
            </w:pPr>
            <w:r w:rsidRPr="0082369D">
              <w:rPr>
                <w:rFonts w:cstheme="minorHAnsi"/>
              </w:rPr>
              <w:t>Nectar/pollen for bees, flies, butterflies, skippers, larval host plant (104 species); high value berries for migratory songbirds and upland gamebirds</w:t>
            </w:r>
          </w:p>
        </w:tc>
        <w:tc>
          <w:tcPr>
            <w:tcW w:w="1476" w:type="dxa"/>
            <w:shd w:val="clear" w:color="auto" w:fill="auto"/>
            <w:vAlign w:val="center"/>
          </w:tcPr>
          <w:p w14:paraId="36883E8D" w14:textId="397BB72D" w:rsidR="00E92ACD" w:rsidRDefault="00E92ACD" w:rsidP="00E92ACD">
            <w:pPr>
              <w:spacing w:before="0" w:after="0" w:line="240" w:lineRule="auto"/>
              <w:jc w:val="center"/>
              <w:rPr>
                <w:rFonts w:cstheme="minorHAnsi"/>
              </w:rPr>
            </w:pPr>
            <w:r w:rsidRPr="0082369D">
              <w:rPr>
                <w:rFonts w:cstheme="minorHAnsi"/>
              </w:rPr>
              <w:t>Mid-</w:t>
            </w:r>
            <w:r>
              <w:rPr>
                <w:rFonts w:cstheme="minorHAnsi"/>
              </w:rPr>
              <w:t>late</w:t>
            </w:r>
          </w:p>
          <w:p w14:paraId="2C1D5DF1" w14:textId="23D467E3" w:rsidR="00E92ACD" w:rsidRPr="0082369D" w:rsidRDefault="00E92ACD" w:rsidP="00E92ACD">
            <w:pPr>
              <w:spacing w:before="0" w:after="0" w:line="240" w:lineRule="auto"/>
              <w:jc w:val="center"/>
              <w:rPr>
                <w:rFonts w:cstheme="minorHAnsi"/>
              </w:rPr>
            </w:pPr>
            <w:r w:rsidRPr="0082369D">
              <w:rPr>
                <w:rFonts w:cstheme="minorHAnsi"/>
              </w:rPr>
              <w:t>spring</w:t>
            </w:r>
          </w:p>
        </w:tc>
        <w:tc>
          <w:tcPr>
            <w:tcW w:w="3888" w:type="dxa"/>
            <w:shd w:val="clear" w:color="auto" w:fill="auto"/>
            <w:vAlign w:val="center"/>
          </w:tcPr>
          <w:p w14:paraId="7DA9B6B8" w14:textId="7D62F1C0" w:rsidR="00E92ACD" w:rsidRPr="0082369D" w:rsidRDefault="00E92ACD" w:rsidP="00E92ACD">
            <w:pPr>
              <w:spacing w:before="0" w:after="0" w:line="240" w:lineRule="auto"/>
              <w:rPr>
                <w:rFonts w:cstheme="minorHAnsi"/>
              </w:rPr>
            </w:pPr>
            <w:r w:rsidRPr="0082369D">
              <w:rPr>
                <w:rFonts w:cstheme="minorHAnsi"/>
              </w:rPr>
              <w:t>Attractive landscape plant with dense foliage and white flower clusters; suckers freely</w:t>
            </w:r>
          </w:p>
        </w:tc>
      </w:tr>
      <w:tr w:rsidR="00E92ACD" w:rsidRPr="008F04B6" w14:paraId="65C4BF32" w14:textId="77777777" w:rsidTr="00E92ACD">
        <w:trPr>
          <w:trHeight w:val="432"/>
        </w:trPr>
        <w:tc>
          <w:tcPr>
            <w:tcW w:w="2695" w:type="dxa"/>
            <w:shd w:val="clear" w:color="auto" w:fill="auto"/>
            <w:vAlign w:val="center"/>
          </w:tcPr>
          <w:p w14:paraId="1DC1923D" w14:textId="77777777" w:rsidR="00E92ACD" w:rsidRPr="00D95830" w:rsidRDefault="00E92ACD" w:rsidP="00E92ACD">
            <w:pPr>
              <w:autoSpaceDE w:val="0"/>
              <w:autoSpaceDN w:val="0"/>
              <w:adjustRightInd w:val="0"/>
              <w:spacing w:before="0" w:after="0" w:line="240" w:lineRule="auto"/>
              <w:rPr>
                <w:rFonts w:cstheme="minorHAnsi"/>
              </w:rPr>
            </w:pPr>
            <w:r w:rsidRPr="00D95830">
              <w:rPr>
                <w:rFonts w:cstheme="minorHAnsi"/>
              </w:rPr>
              <w:t>Silky dogwood</w:t>
            </w:r>
          </w:p>
          <w:p w14:paraId="52E32870" w14:textId="2613E8D5" w:rsidR="00E92ACD" w:rsidRPr="00B130CB" w:rsidRDefault="00E92ACD" w:rsidP="00E92ACD">
            <w:pPr>
              <w:autoSpaceDE w:val="0"/>
              <w:autoSpaceDN w:val="0"/>
              <w:adjustRightInd w:val="0"/>
              <w:spacing w:before="0" w:after="0" w:line="240" w:lineRule="auto"/>
              <w:rPr>
                <w:rFonts w:cstheme="minorHAnsi"/>
              </w:rPr>
            </w:pPr>
            <w:r w:rsidRPr="00D95830">
              <w:rPr>
                <w:rFonts w:cstheme="minorHAnsi"/>
                <w:i/>
              </w:rPr>
              <w:t>Cornus amomum</w:t>
            </w:r>
          </w:p>
        </w:tc>
        <w:tc>
          <w:tcPr>
            <w:tcW w:w="1008" w:type="dxa"/>
            <w:shd w:val="clear" w:color="auto" w:fill="auto"/>
            <w:vAlign w:val="center"/>
          </w:tcPr>
          <w:p w14:paraId="6F93425A" w14:textId="64D7EF78" w:rsidR="00E92ACD" w:rsidRPr="00B130CB" w:rsidRDefault="00E92ACD" w:rsidP="00E92ACD">
            <w:pPr>
              <w:spacing w:before="0" w:after="0" w:line="240" w:lineRule="auto"/>
              <w:jc w:val="center"/>
              <w:rPr>
                <w:rFonts w:cstheme="minorHAnsi"/>
              </w:rPr>
            </w:pPr>
            <w:r w:rsidRPr="00D95830">
              <w:rPr>
                <w:rFonts w:cstheme="minorHAnsi"/>
              </w:rPr>
              <w:t>6-10’</w:t>
            </w:r>
          </w:p>
        </w:tc>
        <w:tc>
          <w:tcPr>
            <w:tcW w:w="3888" w:type="dxa"/>
            <w:shd w:val="clear" w:color="auto" w:fill="auto"/>
            <w:vAlign w:val="center"/>
          </w:tcPr>
          <w:p w14:paraId="7F656596" w14:textId="4B0AC25C" w:rsidR="00E92ACD" w:rsidRPr="00B130CB" w:rsidRDefault="00E92ACD" w:rsidP="00E92ACD">
            <w:pPr>
              <w:spacing w:before="0" w:after="0" w:line="240" w:lineRule="auto"/>
              <w:rPr>
                <w:rFonts w:cstheme="minorHAnsi"/>
              </w:rPr>
            </w:pPr>
            <w:r w:rsidRPr="00D95830">
              <w:rPr>
                <w:rFonts w:cstheme="minorHAnsi"/>
              </w:rPr>
              <w:t>Attracts pollinators; larval host plant (118 species); fruits eaten by songbirds, grouse, turkey, quail; provides wildlife cover</w:t>
            </w:r>
          </w:p>
        </w:tc>
        <w:tc>
          <w:tcPr>
            <w:tcW w:w="1476" w:type="dxa"/>
            <w:shd w:val="clear" w:color="auto" w:fill="auto"/>
            <w:vAlign w:val="center"/>
          </w:tcPr>
          <w:p w14:paraId="6FF72519" w14:textId="76CF0F3F" w:rsidR="00E92ACD" w:rsidRDefault="00E92ACD" w:rsidP="00E92ACD">
            <w:pPr>
              <w:spacing w:before="0" w:after="0" w:line="240" w:lineRule="auto"/>
              <w:jc w:val="center"/>
              <w:rPr>
                <w:rFonts w:cstheme="minorHAnsi"/>
              </w:rPr>
            </w:pPr>
            <w:r w:rsidRPr="00D95830">
              <w:rPr>
                <w:rFonts w:cstheme="minorHAnsi"/>
              </w:rPr>
              <w:t>Late spring-early summer</w:t>
            </w:r>
          </w:p>
        </w:tc>
        <w:tc>
          <w:tcPr>
            <w:tcW w:w="3888" w:type="dxa"/>
            <w:shd w:val="clear" w:color="auto" w:fill="auto"/>
            <w:vAlign w:val="center"/>
          </w:tcPr>
          <w:p w14:paraId="775728CA" w14:textId="0088DD33" w:rsidR="00E92ACD" w:rsidRPr="00E92ACD" w:rsidRDefault="00E92ACD" w:rsidP="00E92ACD">
            <w:pPr>
              <w:pStyle w:val="Default"/>
              <w:rPr>
                <w:rFonts w:asciiTheme="minorHAnsi" w:hAnsiTheme="minorHAnsi"/>
                <w:color w:val="auto"/>
                <w:sz w:val="22"/>
                <w:szCs w:val="22"/>
              </w:rPr>
            </w:pPr>
            <w:r w:rsidRPr="00E92ACD">
              <w:rPr>
                <w:rFonts w:asciiTheme="minorHAnsi" w:hAnsiTheme="minorHAnsi" w:cstheme="minorHAnsi"/>
                <w:color w:val="auto"/>
                <w:sz w:val="22"/>
                <w:szCs w:val="22"/>
              </w:rPr>
              <w:t>Prefers some shade; produces fruit at 3-5 years of age; attractive white flowers and blue berries; prefers some shade</w:t>
            </w:r>
          </w:p>
        </w:tc>
      </w:tr>
      <w:tr w:rsidR="00E92ACD" w:rsidRPr="008F04B6" w14:paraId="012312D5" w14:textId="77777777" w:rsidTr="00E92ACD">
        <w:trPr>
          <w:trHeight w:val="432"/>
        </w:trPr>
        <w:tc>
          <w:tcPr>
            <w:tcW w:w="2695" w:type="dxa"/>
            <w:shd w:val="clear" w:color="auto" w:fill="auto"/>
            <w:vAlign w:val="center"/>
          </w:tcPr>
          <w:p w14:paraId="0B451A19" w14:textId="77777777" w:rsidR="00E92ACD" w:rsidRPr="00D95830" w:rsidRDefault="00E92ACD" w:rsidP="00E92ACD">
            <w:pPr>
              <w:autoSpaceDE w:val="0"/>
              <w:autoSpaceDN w:val="0"/>
              <w:adjustRightInd w:val="0"/>
              <w:spacing w:before="0" w:after="0" w:line="240" w:lineRule="auto"/>
              <w:rPr>
                <w:rFonts w:cstheme="minorHAnsi"/>
                <w:i/>
                <w:iCs/>
              </w:rPr>
            </w:pPr>
            <w:r w:rsidRPr="00D95830">
              <w:rPr>
                <w:rFonts w:cstheme="minorHAnsi"/>
              </w:rPr>
              <w:t>Red osier dogwood</w:t>
            </w:r>
          </w:p>
          <w:p w14:paraId="44CD7F55" w14:textId="7506F590" w:rsidR="00E92ACD" w:rsidRPr="00B130CB" w:rsidRDefault="00E92ACD" w:rsidP="00E92ACD">
            <w:pPr>
              <w:autoSpaceDE w:val="0"/>
              <w:autoSpaceDN w:val="0"/>
              <w:adjustRightInd w:val="0"/>
              <w:spacing w:before="0" w:after="0" w:line="240" w:lineRule="auto"/>
              <w:rPr>
                <w:rFonts w:cstheme="minorHAnsi"/>
              </w:rPr>
            </w:pPr>
            <w:r w:rsidRPr="00D95830">
              <w:rPr>
                <w:rFonts w:cstheme="minorHAnsi"/>
                <w:i/>
                <w:iCs/>
              </w:rPr>
              <w:t>Cornus sericea</w:t>
            </w:r>
          </w:p>
        </w:tc>
        <w:tc>
          <w:tcPr>
            <w:tcW w:w="1008" w:type="dxa"/>
            <w:shd w:val="clear" w:color="auto" w:fill="auto"/>
            <w:vAlign w:val="center"/>
          </w:tcPr>
          <w:p w14:paraId="1A9AC2A3" w14:textId="27079644" w:rsidR="00E92ACD" w:rsidRPr="00B130CB" w:rsidRDefault="00E92ACD" w:rsidP="00E92ACD">
            <w:pPr>
              <w:spacing w:before="0" w:after="0" w:line="240" w:lineRule="auto"/>
              <w:jc w:val="center"/>
              <w:rPr>
                <w:rFonts w:cstheme="minorHAnsi"/>
              </w:rPr>
            </w:pPr>
            <w:r w:rsidRPr="00D95830">
              <w:rPr>
                <w:rFonts w:cstheme="minorHAnsi"/>
              </w:rPr>
              <w:t>4-8’</w:t>
            </w:r>
          </w:p>
        </w:tc>
        <w:tc>
          <w:tcPr>
            <w:tcW w:w="3888" w:type="dxa"/>
            <w:shd w:val="clear" w:color="auto" w:fill="auto"/>
            <w:vAlign w:val="center"/>
          </w:tcPr>
          <w:p w14:paraId="3E29AA20" w14:textId="691C7968" w:rsidR="00E92ACD" w:rsidRPr="00B130CB" w:rsidRDefault="00E92ACD" w:rsidP="00E92ACD">
            <w:pPr>
              <w:spacing w:before="0" w:after="0" w:line="240" w:lineRule="auto"/>
              <w:rPr>
                <w:rFonts w:cstheme="minorHAnsi"/>
              </w:rPr>
            </w:pPr>
            <w:r w:rsidRPr="00D95830">
              <w:rPr>
                <w:rFonts w:cstheme="minorHAnsi"/>
              </w:rPr>
              <w:t>Larval host plant (118 species); whitish fruit eaten by birds</w:t>
            </w:r>
          </w:p>
        </w:tc>
        <w:tc>
          <w:tcPr>
            <w:tcW w:w="1476" w:type="dxa"/>
            <w:shd w:val="clear" w:color="auto" w:fill="auto"/>
            <w:vAlign w:val="center"/>
          </w:tcPr>
          <w:p w14:paraId="5F706F54" w14:textId="046A684C" w:rsidR="00E92ACD" w:rsidRDefault="00E92ACD" w:rsidP="00E92ACD">
            <w:pPr>
              <w:spacing w:before="0" w:after="0" w:line="240" w:lineRule="auto"/>
              <w:jc w:val="center"/>
              <w:rPr>
                <w:rFonts w:cstheme="minorHAnsi"/>
              </w:rPr>
            </w:pPr>
            <w:r w:rsidRPr="00D95830">
              <w:rPr>
                <w:rFonts w:cstheme="minorHAnsi"/>
              </w:rPr>
              <w:t>Late spring-early summer</w:t>
            </w:r>
          </w:p>
        </w:tc>
        <w:tc>
          <w:tcPr>
            <w:tcW w:w="3888" w:type="dxa"/>
            <w:shd w:val="clear" w:color="auto" w:fill="auto"/>
            <w:vAlign w:val="center"/>
          </w:tcPr>
          <w:p w14:paraId="776BE452" w14:textId="012FD31A" w:rsidR="00E92ACD" w:rsidRPr="00B130CB" w:rsidRDefault="00E92ACD" w:rsidP="00E92ACD">
            <w:pPr>
              <w:pStyle w:val="Default"/>
              <w:rPr>
                <w:rFonts w:asciiTheme="minorHAnsi" w:hAnsiTheme="minorHAnsi"/>
                <w:color w:val="auto"/>
                <w:sz w:val="22"/>
                <w:szCs w:val="22"/>
              </w:rPr>
            </w:pPr>
            <w:r w:rsidRPr="00D95830">
              <w:rPr>
                <w:rFonts w:asciiTheme="minorHAnsi" w:hAnsiTheme="minorHAnsi" w:cstheme="minorHAnsi"/>
                <w:color w:val="auto"/>
                <w:sz w:val="22"/>
                <w:szCs w:val="22"/>
              </w:rPr>
              <w:t>Bright red stems attractive in winter</w:t>
            </w:r>
          </w:p>
        </w:tc>
      </w:tr>
      <w:tr w:rsidR="00E92ACD" w:rsidRPr="008F04B6" w14:paraId="09552949" w14:textId="77777777" w:rsidTr="00E92ACD">
        <w:trPr>
          <w:trHeight w:val="432"/>
        </w:trPr>
        <w:tc>
          <w:tcPr>
            <w:tcW w:w="2695" w:type="dxa"/>
            <w:shd w:val="clear" w:color="auto" w:fill="auto"/>
            <w:vAlign w:val="center"/>
          </w:tcPr>
          <w:p w14:paraId="7199287B" w14:textId="77777777" w:rsidR="00E92ACD" w:rsidRPr="00EB3E8C" w:rsidRDefault="00E92ACD" w:rsidP="00E92ACD">
            <w:pPr>
              <w:spacing w:before="0" w:after="0" w:line="240" w:lineRule="auto"/>
              <w:rPr>
                <w:rFonts w:cstheme="minorHAnsi"/>
              </w:rPr>
            </w:pPr>
            <w:r w:rsidRPr="00EB3E8C">
              <w:rPr>
                <w:rFonts w:cstheme="minorHAnsi"/>
              </w:rPr>
              <w:t>Common winterberry</w:t>
            </w:r>
          </w:p>
          <w:p w14:paraId="6A79AFC4" w14:textId="1BB2D9D1" w:rsidR="00E92ACD" w:rsidRPr="00B130CB" w:rsidRDefault="00E92ACD" w:rsidP="00E92ACD">
            <w:pPr>
              <w:autoSpaceDE w:val="0"/>
              <w:autoSpaceDN w:val="0"/>
              <w:adjustRightInd w:val="0"/>
              <w:spacing w:before="0" w:after="0" w:line="240" w:lineRule="auto"/>
              <w:rPr>
                <w:rFonts w:cstheme="minorHAnsi"/>
              </w:rPr>
            </w:pPr>
            <w:r w:rsidRPr="00EB3E8C">
              <w:rPr>
                <w:rFonts w:cstheme="minorHAnsi"/>
                <w:i/>
              </w:rPr>
              <w:t>Ilex verticillata</w:t>
            </w:r>
          </w:p>
        </w:tc>
        <w:tc>
          <w:tcPr>
            <w:tcW w:w="1008" w:type="dxa"/>
            <w:shd w:val="clear" w:color="auto" w:fill="auto"/>
            <w:vAlign w:val="center"/>
          </w:tcPr>
          <w:p w14:paraId="5958E3B8" w14:textId="375AE664" w:rsidR="00E92ACD" w:rsidRPr="00B130CB" w:rsidRDefault="00E92ACD" w:rsidP="00E92ACD">
            <w:pPr>
              <w:spacing w:before="0" w:after="0" w:line="240" w:lineRule="auto"/>
              <w:jc w:val="center"/>
              <w:rPr>
                <w:rFonts w:cstheme="minorHAnsi"/>
              </w:rPr>
            </w:pPr>
            <w:r w:rsidRPr="00EB3E8C">
              <w:rPr>
                <w:rFonts w:cstheme="minorHAnsi"/>
              </w:rPr>
              <w:t>6-12’</w:t>
            </w:r>
          </w:p>
        </w:tc>
        <w:tc>
          <w:tcPr>
            <w:tcW w:w="3888" w:type="dxa"/>
            <w:shd w:val="clear" w:color="auto" w:fill="auto"/>
            <w:vAlign w:val="center"/>
          </w:tcPr>
          <w:p w14:paraId="4224EACD" w14:textId="35455E66" w:rsidR="00E92ACD" w:rsidRPr="00B130CB" w:rsidRDefault="00E92ACD" w:rsidP="00E92ACD">
            <w:pPr>
              <w:spacing w:before="0" w:after="0" w:line="240" w:lineRule="auto"/>
              <w:rPr>
                <w:rFonts w:cstheme="minorHAnsi"/>
              </w:rPr>
            </w:pPr>
            <w:r w:rsidRPr="00EB3E8C">
              <w:t xml:space="preserve">Tiny white flowers are very attractive to bees, especially honey bees; </w:t>
            </w:r>
            <w:r w:rsidRPr="00EB3E8C">
              <w:rPr>
                <w:rFonts w:cstheme="minorHAnsi"/>
              </w:rPr>
              <w:t>larval host plant (39 species);</w:t>
            </w:r>
            <w:r w:rsidRPr="00EB3E8C">
              <w:t>long-lasting berries provide winter food for birds</w:t>
            </w:r>
          </w:p>
        </w:tc>
        <w:tc>
          <w:tcPr>
            <w:tcW w:w="1476" w:type="dxa"/>
            <w:shd w:val="clear" w:color="auto" w:fill="auto"/>
            <w:vAlign w:val="center"/>
          </w:tcPr>
          <w:p w14:paraId="1D5095F6" w14:textId="41434140" w:rsidR="00E92ACD" w:rsidRDefault="00E92ACD" w:rsidP="00E92ACD">
            <w:pPr>
              <w:spacing w:before="0" w:after="0" w:line="240" w:lineRule="auto"/>
              <w:jc w:val="center"/>
              <w:rPr>
                <w:rFonts w:cstheme="minorHAnsi"/>
              </w:rPr>
            </w:pPr>
            <w:r w:rsidRPr="00EB3E8C">
              <w:rPr>
                <w:rFonts w:cstheme="minorHAnsi"/>
              </w:rPr>
              <w:t>Late spring-mid summer</w:t>
            </w:r>
          </w:p>
        </w:tc>
        <w:tc>
          <w:tcPr>
            <w:tcW w:w="3888" w:type="dxa"/>
            <w:shd w:val="clear" w:color="auto" w:fill="auto"/>
            <w:vAlign w:val="center"/>
          </w:tcPr>
          <w:p w14:paraId="3795CFE4" w14:textId="4C2B180E" w:rsidR="00E92ACD" w:rsidRPr="00E92ACD" w:rsidRDefault="00E92ACD" w:rsidP="00E92ACD">
            <w:pPr>
              <w:pStyle w:val="Default"/>
              <w:rPr>
                <w:rFonts w:asciiTheme="minorHAnsi" w:hAnsiTheme="minorHAnsi"/>
                <w:color w:val="auto"/>
                <w:sz w:val="22"/>
                <w:szCs w:val="22"/>
              </w:rPr>
            </w:pPr>
            <w:r w:rsidRPr="00E92ACD">
              <w:rPr>
                <w:rFonts w:asciiTheme="minorHAnsi" w:hAnsiTheme="minorHAnsi" w:cstheme="minorHAnsi"/>
                <w:color w:val="auto"/>
                <w:sz w:val="22"/>
                <w:szCs w:val="22"/>
              </w:rPr>
              <w:t>Dioecious (separate male and female plants), a male must be in the area to pollinate female plants for fruit production</w:t>
            </w:r>
          </w:p>
        </w:tc>
      </w:tr>
      <w:tr w:rsidR="00C96645" w:rsidRPr="008F04B6" w14:paraId="0A47FAC1" w14:textId="77777777" w:rsidTr="00C96645">
        <w:trPr>
          <w:trHeight w:val="432"/>
        </w:trPr>
        <w:tc>
          <w:tcPr>
            <w:tcW w:w="12955" w:type="dxa"/>
            <w:gridSpan w:val="5"/>
            <w:shd w:val="clear" w:color="auto" w:fill="DEEAF6" w:themeFill="accent1" w:themeFillTint="33"/>
            <w:vAlign w:val="center"/>
          </w:tcPr>
          <w:p w14:paraId="10182B76" w14:textId="48859865" w:rsidR="00C96645" w:rsidRPr="0044285C" w:rsidRDefault="00D13E53" w:rsidP="00C96645">
            <w:pPr>
              <w:pStyle w:val="Default"/>
              <w:jc w:val="center"/>
              <w:rPr>
                <w:rFonts w:asciiTheme="minorHAnsi" w:hAnsiTheme="minorHAnsi"/>
                <w:b/>
                <w:color w:val="auto"/>
                <w:sz w:val="22"/>
                <w:szCs w:val="22"/>
                <w:u w:val="single"/>
              </w:rPr>
            </w:pPr>
            <w:r w:rsidRPr="0044285C">
              <w:rPr>
                <w:rFonts w:asciiTheme="minorHAnsi" w:hAnsiTheme="minorHAnsi" w:cstheme="minorHAnsi"/>
                <w:b/>
                <w:sz w:val="22"/>
                <w:szCs w:val="22"/>
                <w:u w:val="single"/>
              </w:rPr>
              <w:lastRenderedPageBreak/>
              <w:t xml:space="preserve">RECOMMENDED SHRUBS FOR WET-MESIC CONDITIONS </w:t>
            </w:r>
            <w:r w:rsidRPr="00D13E53">
              <w:rPr>
                <w:rFonts w:asciiTheme="minorHAnsi" w:hAnsiTheme="minorHAnsi" w:cstheme="minorHAnsi"/>
                <w:b/>
                <w:sz w:val="22"/>
                <w:szCs w:val="22"/>
                <w:u w:val="single"/>
              </w:rPr>
              <w:t>(continued)</w:t>
            </w:r>
          </w:p>
        </w:tc>
      </w:tr>
      <w:tr w:rsidR="00C96645" w:rsidRPr="00D95830" w14:paraId="2C072153" w14:textId="77777777" w:rsidTr="00FA0DA4">
        <w:trPr>
          <w:trHeight w:val="576"/>
        </w:trPr>
        <w:tc>
          <w:tcPr>
            <w:tcW w:w="2695" w:type="dxa"/>
            <w:shd w:val="clear" w:color="auto" w:fill="D9D9D9" w:themeFill="background1" w:themeFillShade="D9"/>
            <w:vAlign w:val="center"/>
          </w:tcPr>
          <w:p w14:paraId="45355474" w14:textId="77777777" w:rsidR="00C96645" w:rsidRPr="00D95830" w:rsidRDefault="00C96645" w:rsidP="00FA0DA4">
            <w:pPr>
              <w:spacing w:before="0" w:after="0" w:line="240" w:lineRule="auto"/>
              <w:rPr>
                <w:rFonts w:cstheme="minorHAnsi"/>
                <w:b/>
              </w:rPr>
            </w:pPr>
            <w:r w:rsidRPr="00D95830">
              <w:rPr>
                <w:rFonts w:cstheme="minorHAnsi"/>
                <w:b/>
              </w:rPr>
              <w:t>Common Name</w:t>
            </w:r>
          </w:p>
          <w:p w14:paraId="29F5C407" w14:textId="77777777" w:rsidR="00C96645" w:rsidRPr="00D95830" w:rsidRDefault="00C96645" w:rsidP="00FA0DA4">
            <w:pPr>
              <w:spacing w:before="0" w:after="0" w:line="240" w:lineRule="auto"/>
              <w:rPr>
                <w:rFonts w:cstheme="minorHAnsi"/>
                <w:b/>
                <w:i/>
              </w:rPr>
            </w:pPr>
            <w:r w:rsidRPr="00D95830">
              <w:rPr>
                <w:rFonts w:cstheme="minorHAnsi"/>
                <w:b/>
                <w:i/>
              </w:rPr>
              <w:t>Scientific Name</w:t>
            </w:r>
          </w:p>
        </w:tc>
        <w:tc>
          <w:tcPr>
            <w:tcW w:w="1008" w:type="dxa"/>
            <w:shd w:val="clear" w:color="auto" w:fill="D9D9D9" w:themeFill="background1" w:themeFillShade="D9"/>
            <w:vAlign w:val="center"/>
          </w:tcPr>
          <w:p w14:paraId="546E0ADF" w14:textId="77777777" w:rsidR="00C96645" w:rsidRPr="00D95830" w:rsidRDefault="00C96645" w:rsidP="00FA0DA4">
            <w:pPr>
              <w:spacing w:before="0" w:after="0" w:line="240" w:lineRule="auto"/>
              <w:jc w:val="center"/>
              <w:rPr>
                <w:rFonts w:cstheme="minorHAnsi"/>
                <w:b/>
              </w:rPr>
            </w:pPr>
            <w:r w:rsidRPr="00D95830">
              <w:rPr>
                <w:rFonts w:cstheme="minorHAnsi"/>
                <w:b/>
              </w:rPr>
              <w:t>Mature Height</w:t>
            </w:r>
          </w:p>
        </w:tc>
        <w:tc>
          <w:tcPr>
            <w:tcW w:w="3888" w:type="dxa"/>
            <w:shd w:val="clear" w:color="auto" w:fill="D9D9D9" w:themeFill="background1" w:themeFillShade="D9"/>
            <w:vAlign w:val="center"/>
          </w:tcPr>
          <w:p w14:paraId="1CA3EE0C" w14:textId="77777777" w:rsidR="00C96645" w:rsidRPr="00D95830" w:rsidRDefault="00C96645" w:rsidP="00FA0DA4">
            <w:pPr>
              <w:spacing w:before="0" w:after="0" w:line="240" w:lineRule="auto"/>
              <w:jc w:val="center"/>
              <w:rPr>
                <w:rFonts w:cstheme="minorHAnsi"/>
                <w:b/>
              </w:rPr>
            </w:pPr>
            <w:r w:rsidRPr="00D95830">
              <w:rPr>
                <w:rFonts w:cstheme="minorHAnsi"/>
                <w:b/>
              </w:rPr>
              <w:t>Wildlife Habitat and Food Value</w:t>
            </w:r>
          </w:p>
        </w:tc>
        <w:tc>
          <w:tcPr>
            <w:tcW w:w="1476" w:type="dxa"/>
            <w:shd w:val="clear" w:color="auto" w:fill="D9D9D9" w:themeFill="background1" w:themeFillShade="D9"/>
            <w:vAlign w:val="center"/>
          </w:tcPr>
          <w:p w14:paraId="57EFFE73" w14:textId="77777777" w:rsidR="00C96645" w:rsidRPr="00D95830" w:rsidRDefault="00C96645" w:rsidP="00FA0DA4">
            <w:pPr>
              <w:spacing w:before="0" w:after="0" w:line="240" w:lineRule="auto"/>
              <w:jc w:val="center"/>
              <w:rPr>
                <w:rFonts w:cstheme="minorHAnsi"/>
                <w:b/>
              </w:rPr>
            </w:pPr>
            <w:r w:rsidRPr="00D95830">
              <w:rPr>
                <w:rFonts w:cstheme="minorHAnsi"/>
                <w:b/>
              </w:rPr>
              <w:t>Bloom</w:t>
            </w:r>
          </w:p>
        </w:tc>
        <w:tc>
          <w:tcPr>
            <w:tcW w:w="3888" w:type="dxa"/>
            <w:shd w:val="clear" w:color="auto" w:fill="D9D9D9" w:themeFill="background1" w:themeFillShade="D9"/>
            <w:vAlign w:val="center"/>
          </w:tcPr>
          <w:p w14:paraId="2D01758B" w14:textId="77777777" w:rsidR="00C96645" w:rsidRPr="00D95830" w:rsidRDefault="00C96645" w:rsidP="00FA0DA4">
            <w:pPr>
              <w:spacing w:before="0" w:after="0" w:line="240" w:lineRule="auto"/>
              <w:jc w:val="center"/>
              <w:rPr>
                <w:rFonts w:cstheme="minorHAnsi"/>
                <w:b/>
              </w:rPr>
            </w:pPr>
            <w:r w:rsidRPr="00D95830">
              <w:rPr>
                <w:rFonts w:cstheme="minorHAnsi"/>
                <w:b/>
              </w:rPr>
              <w:t>Notes</w:t>
            </w:r>
          </w:p>
        </w:tc>
      </w:tr>
      <w:tr w:rsidR="00E92ACD" w:rsidRPr="008F04B6" w14:paraId="74A8A5DB" w14:textId="77777777" w:rsidTr="00E92ACD">
        <w:trPr>
          <w:trHeight w:val="432"/>
        </w:trPr>
        <w:tc>
          <w:tcPr>
            <w:tcW w:w="2695" w:type="dxa"/>
            <w:shd w:val="clear" w:color="auto" w:fill="auto"/>
            <w:vAlign w:val="center"/>
          </w:tcPr>
          <w:p w14:paraId="05D8C6BA" w14:textId="684C82FE" w:rsidR="00E92ACD" w:rsidRPr="00B130CB" w:rsidRDefault="00E92ACD" w:rsidP="00E92ACD">
            <w:pPr>
              <w:autoSpaceDE w:val="0"/>
              <w:autoSpaceDN w:val="0"/>
              <w:adjustRightInd w:val="0"/>
              <w:spacing w:before="0" w:after="0" w:line="240" w:lineRule="auto"/>
              <w:rPr>
                <w:rFonts w:cstheme="minorHAnsi"/>
              </w:rPr>
            </w:pPr>
            <w:r w:rsidRPr="00B130CB">
              <w:rPr>
                <w:rFonts w:cstheme="minorHAnsi"/>
              </w:rPr>
              <w:t>Buttonbush</w:t>
            </w:r>
          </w:p>
          <w:p w14:paraId="4C2A00AF" w14:textId="7F59C454" w:rsidR="00E92ACD" w:rsidRPr="00B130CB" w:rsidRDefault="00E92ACD" w:rsidP="00E92ACD">
            <w:pPr>
              <w:autoSpaceDE w:val="0"/>
              <w:autoSpaceDN w:val="0"/>
              <w:adjustRightInd w:val="0"/>
              <w:spacing w:before="0" w:after="0" w:line="240" w:lineRule="auto"/>
              <w:rPr>
                <w:rFonts w:cstheme="minorHAnsi"/>
                <w:i/>
              </w:rPr>
            </w:pPr>
            <w:r w:rsidRPr="00B130CB">
              <w:rPr>
                <w:rFonts w:cstheme="minorHAnsi"/>
                <w:i/>
              </w:rPr>
              <w:t>Cephalanthus occidentalis</w:t>
            </w:r>
          </w:p>
        </w:tc>
        <w:tc>
          <w:tcPr>
            <w:tcW w:w="1008" w:type="dxa"/>
            <w:shd w:val="clear" w:color="auto" w:fill="auto"/>
            <w:vAlign w:val="center"/>
          </w:tcPr>
          <w:p w14:paraId="026908C7" w14:textId="77777777" w:rsidR="00E92ACD" w:rsidRPr="00B130CB" w:rsidRDefault="00E92ACD" w:rsidP="00E92ACD">
            <w:pPr>
              <w:spacing w:before="0" w:after="0" w:line="240" w:lineRule="auto"/>
              <w:jc w:val="center"/>
              <w:rPr>
                <w:rFonts w:cstheme="minorHAnsi"/>
              </w:rPr>
            </w:pPr>
          </w:p>
        </w:tc>
        <w:tc>
          <w:tcPr>
            <w:tcW w:w="3888" w:type="dxa"/>
            <w:shd w:val="clear" w:color="auto" w:fill="auto"/>
            <w:vAlign w:val="center"/>
          </w:tcPr>
          <w:p w14:paraId="30B150A1" w14:textId="6FF2969E" w:rsidR="00E92ACD" w:rsidRPr="00B130CB" w:rsidRDefault="00E92ACD" w:rsidP="00E92ACD">
            <w:pPr>
              <w:spacing w:before="0" w:after="0" w:line="240" w:lineRule="auto"/>
              <w:rPr>
                <w:rFonts w:cstheme="minorHAnsi"/>
              </w:rPr>
            </w:pPr>
            <w:r w:rsidRPr="00B130CB">
              <w:rPr>
                <w:rFonts w:cstheme="minorHAnsi"/>
              </w:rPr>
              <w:t xml:space="preserve">Excellent mid-summer nectar and pollen source; visited by a variety of pollinators, especially bumble bees; larval host plant (19 species); </w:t>
            </w:r>
            <w:r w:rsidRPr="00B130CB">
              <w:t>seeds eaten by ducks and rails</w:t>
            </w:r>
          </w:p>
        </w:tc>
        <w:tc>
          <w:tcPr>
            <w:tcW w:w="1476" w:type="dxa"/>
            <w:shd w:val="clear" w:color="auto" w:fill="auto"/>
            <w:vAlign w:val="center"/>
          </w:tcPr>
          <w:p w14:paraId="1D6F06E2" w14:textId="6737C9CC" w:rsidR="00E92ACD" w:rsidRPr="00B130CB" w:rsidRDefault="00E92ACD" w:rsidP="00E92ACD">
            <w:pPr>
              <w:spacing w:before="0" w:after="0" w:line="240" w:lineRule="auto"/>
              <w:jc w:val="center"/>
              <w:rPr>
                <w:rFonts w:cstheme="minorHAnsi"/>
              </w:rPr>
            </w:pPr>
            <w:r>
              <w:rPr>
                <w:rFonts w:cstheme="minorHAnsi"/>
              </w:rPr>
              <w:t xml:space="preserve">Early-late </w:t>
            </w:r>
            <w:r w:rsidRPr="00B130CB">
              <w:rPr>
                <w:rFonts w:cstheme="minorHAnsi"/>
              </w:rPr>
              <w:t>summer</w:t>
            </w:r>
          </w:p>
        </w:tc>
        <w:tc>
          <w:tcPr>
            <w:tcW w:w="3888" w:type="dxa"/>
            <w:shd w:val="clear" w:color="auto" w:fill="auto"/>
            <w:vAlign w:val="center"/>
          </w:tcPr>
          <w:p w14:paraId="4767D023" w14:textId="281A665C" w:rsidR="00E92ACD" w:rsidRPr="00B130CB" w:rsidRDefault="00E92ACD" w:rsidP="00E92ACD">
            <w:pPr>
              <w:pStyle w:val="Default"/>
              <w:rPr>
                <w:rFonts w:asciiTheme="minorHAnsi" w:hAnsiTheme="minorHAnsi"/>
                <w:color w:val="auto"/>
                <w:sz w:val="22"/>
                <w:szCs w:val="22"/>
              </w:rPr>
            </w:pPr>
            <w:r w:rsidRPr="00B130CB">
              <w:rPr>
                <w:rFonts w:asciiTheme="minorHAnsi" w:hAnsiTheme="minorHAnsi"/>
                <w:color w:val="auto"/>
                <w:sz w:val="22"/>
                <w:szCs w:val="22"/>
              </w:rPr>
              <w:t>Unusual, round white flowers; tolerates extended periods of flooding and ponding; prefers permanent saturation</w:t>
            </w:r>
          </w:p>
        </w:tc>
      </w:tr>
      <w:tr w:rsidR="00E92ACD" w:rsidRPr="008F04B6" w14:paraId="634F4CB7" w14:textId="77777777" w:rsidTr="00E92ACD">
        <w:trPr>
          <w:trHeight w:val="432"/>
        </w:trPr>
        <w:tc>
          <w:tcPr>
            <w:tcW w:w="2695" w:type="dxa"/>
            <w:shd w:val="clear" w:color="auto" w:fill="auto"/>
            <w:vAlign w:val="center"/>
          </w:tcPr>
          <w:p w14:paraId="1DDDE621" w14:textId="77777777" w:rsidR="00E92ACD" w:rsidRPr="00B130CB" w:rsidRDefault="00E92ACD" w:rsidP="00E92ACD">
            <w:pPr>
              <w:autoSpaceDE w:val="0"/>
              <w:autoSpaceDN w:val="0"/>
              <w:adjustRightInd w:val="0"/>
              <w:spacing w:before="0" w:after="0" w:line="240" w:lineRule="auto"/>
              <w:rPr>
                <w:rFonts w:cstheme="minorHAnsi"/>
                <w:i/>
              </w:rPr>
            </w:pPr>
            <w:r w:rsidRPr="00B130CB">
              <w:rPr>
                <w:rFonts w:cstheme="minorHAnsi"/>
              </w:rPr>
              <w:t>Elderberry</w:t>
            </w:r>
          </w:p>
          <w:p w14:paraId="346C3A33" w14:textId="64D2515C" w:rsidR="00E92ACD" w:rsidRPr="00B130CB" w:rsidRDefault="00E92ACD" w:rsidP="00E92ACD">
            <w:pPr>
              <w:spacing w:before="0" w:after="0" w:line="240" w:lineRule="auto"/>
              <w:rPr>
                <w:rFonts w:cstheme="minorHAnsi"/>
              </w:rPr>
            </w:pPr>
            <w:r w:rsidRPr="00B130CB">
              <w:rPr>
                <w:rFonts w:cstheme="minorHAnsi"/>
                <w:i/>
              </w:rPr>
              <w:t>Sambucus canadensis</w:t>
            </w:r>
          </w:p>
        </w:tc>
        <w:tc>
          <w:tcPr>
            <w:tcW w:w="1008" w:type="dxa"/>
            <w:shd w:val="clear" w:color="auto" w:fill="auto"/>
            <w:vAlign w:val="center"/>
          </w:tcPr>
          <w:p w14:paraId="3701916B" w14:textId="6721461B" w:rsidR="00E92ACD" w:rsidRPr="00B130CB" w:rsidRDefault="00E92ACD" w:rsidP="00E92ACD">
            <w:pPr>
              <w:spacing w:before="0" w:after="0" w:line="240" w:lineRule="auto"/>
              <w:jc w:val="center"/>
              <w:rPr>
                <w:rFonts w:cstheme="minorHAnsi"/>
              </w:rPr>
            </w:pPr>
            <w:r w:rsidRPr="00B130CB">
              <w:rPr>
                <w:rFonts w:cstheme="minorHAnsi"/>
              </w:rPr>
              <w:t>5-12’</w:t>
            </w:r>
          </w:p>
        </w:tc>
        <w:tc>
          <w:tcPr>
            <w:tcW w:w="3888" w:type="dxa"/>
            <w:shd w:val="clear" w:color="auto" w:fill="auto"/>
            <w:vAlign w:val="center"/>
          </w:tcPr>
          <w:p w14:paraId="41A01726" w14:textId="11D9423C" w:rsidR="00E92ACD" w:rsidRPr="00B130CB" w:rsidRDefault="00E92ACD" w:rsidP="00E92ACD">
            <w:pPr>
              <w:spacing w:before="0" w:after="0" w:line="240" w:lineRule="auto"/>
            </w:pPr>
            <w:r w:rsidRPr="00B130CB">
              <w:rPr>
                <w:rFonts w:cstheme="minorHAnsi"/>
              </w:rPr>
              <w:t>Abundant flowers; pithy stems provide nesting sites for solitary bees and beneficial wasps; larval host plant (42 species); berries are important summer food for songbirds including bluebirds, rose- breasted grosbeaks, thrushes</w:t>
            </w:r>
          </w:p>
        </w:tc>
        <w:tc>
          <w:tcPr>
            <w:tcW w:w="1476" w:type="dxa"/>
            <w:shd w:val="clear" w:color="auto" w:fill="auto"/>
            <w:vAlign w:val="center"/>
          </w:tcPr>
          <w:p w14:paraId="35A4E047" w14:textId="1EC29D7B" w:rsidR="00E92ACD" w:rsidRPr="00B130CB" w:rsidRDefault="00E92ACD" w:rsidP="00E92ACD">
            <w:pPr>
              <w:spacing w:before="0" w:after="0" w:line="240" w:lineRule="auto"/>
              <w:jc w:val="center"/>
              <w:rPr>
                <w:rFonts w:cstheme="minorHAnsi"/>
              </w:rPr>
            </w:pPr>
            <w:r w:rsidRPr="00B130CB">
              <w:rPr>
                <w:rFonts w:cstheme="minorHAnsi"/>
              </w:rPr>
              <w:t>Early-late summer</w:t>
            </w:r>
          </w:p>
        </w:tc>
        <w:tc>
          <w:tcPr>
            <w:tcW w:w="3888" w:type="dxa"/>
            <w:shd w:val="clear" w:color="auto" w:fill="auto"/>
            <w:vAlign w:val="center"/>
          </w:tcPr>
          <w:p w14:paraId="113CC49C" w14:textId="7A9A5FA6" w:rsidR="00E92ACD" w:rsidRPr="00B130CB" w:rsidRDefault="00E92ACD" w:rsidP="00E92ACD">
            <w:pPr>
              <w:spacing w:before="0" w:after="0" w:line="240" w:lineRule="auto"/>
              <w:rPr>
                <w:rFonts w:cstheme="minorHAnsi"/>
              </w:rPr>
            </w:pPr>
            <w:r w:rsidRPr="00B130CB">
              <w:rPr>
                <w:rFonts w:cstheme="minorHAnsi"/>
              </w:rPr>
              <w:t>S</w:t>
            </w:r>
            <w:r w:rsidRPr="00B130CB">
              <w:t>howy white flower clusters; tolerates coppicing; jelly and wine can be made from berries</w:t>
            </w:r>
          </w:p>
        </w:tc>
      </w:tr>
      <w:tr w:rsidR="000B704A" w:rsidRPr="008F04B6" w14:paraId="2EC9FFD5" w14:textId="77777777" w:rsidTr="00C96645">
        <w:trPr>
          <w:trHeight w:val="432"/>
        </w:trPr>
        <w:tc>
          <w:tcPr>
            <w:tcW w:w="12955" w:type="dxa"/>
            <w:gridSpan w:val="5"/>
            <w:shd w:val="clear" w:color="auto" w:fill="C5E0B3" w:themeFill="accent6" w:themeFillTint="66"/>
            <w:vAlign w:val="center"/>
          </w:tcPr>
          <w:p w14:paraId="217C0B4B" w14:textId="1B14B09C" w:rsidR="000B704A" w:rsidRPr="0044285C" w:rsidRDefault="00D13E53" w:rsidP="000B704A">
            <w:pPr>
              <w:spacing w:before="0" w:after="0" w:line="240" w:lineRule="auto"/>
              <w:jc w:val="center"/>
              <w:rPr>
                <w:rFonts w:cstheme="minorHAnsi"/>
                <w:b/>
                <w:u w:val="single"/>
              </w:rPr>
            </w:pPr>
            <w:r w:rsidRPr="0044285C">
              <w:rPr>
                <w:rFonts w:cstheme="minorHAnsi"/>
                <w:b/>
                <w:u w:val="single"/>
              </w:rPr>
              <w:t>RECOMMENDED GRASSES/SEDGES FOR WET-MESIC CONDITIONS</w:t>
            </w:r>
          </w:p>
        </w:tc>
      </w:tr>
      <w:tr w:rsidR="0044285C" w:rsidRPr="008F04B6" w14:paraId="73E2279E" w14:textId="77777777" w:rsidTr="00430FCD">
        <w:trPr>
          <w:trHeight w:val="432"/>
        </w:trPr>
        <w:tc>
          <w:tcPr>
            <w:tcW w:w="2695" w:type="dxa"/>
            <w:shd w:val="clear" w:color="auto" w:fill="auto"/>
            <w:vAlign w:val="center"/>
          </w:tcPr>
          <w:p w14:paraId="1831B006" w14:textId="77777777" w:rsidR="0044285C" w:rsidRPr="00D95830" w:rsidRDefault="0044285C" w:rsidP="00E92ACD">
            <w:pPr>
              <w:spacing w:before="0" w:after="0" w:line="240" w:lineRule="auto"/>
              <w:rPr>
                <w:rFonts w:cstheme="minorHAnsi"/>
              </w:rPr>
            </w:pPr>
            <w:r w:rsidRPr="00D95830">
              <w:rPr>
                <w:rFonts w:cstheme="minorHAnsi"/>
              </w:rPr>
              <w:t xml:space="preserve">Tussock sedge </w:t>
            </w:r>
          </w:p>
          <w:p w14:paraId="67916A39" w14:textId="68620EDF" w:rsidR="0044285C" w:rsidRPr="00E92ACD" w:rsidRDefault="0044285C" w:rsidP="00E92ACD">
            <w:pPr>
              <w:spacing w:before="0" w:after="0" w:line="240" w:lineRule="auto"/>
              <w:rPr>
                <w:rFonts w:cstheme="minorHAnsi"/>
                <w:i/>
              </w:rPr>
            </w:pPr>
            <w:r w:rsidRPr="00E92ACD">
              <w:rPr>
                <w:rFonts w:cstheme="minorHAnsi"/>
                <w:i/>
              </w:rPr>
              <w:t>Carex stricta</w:t>
            </w:r>
          </w:p>
        </w:tc>
        <w:tc>
          <w:tcPr>
            <w:tcW w:w="1008" w:type="dxa"/>
            <w:vMerge w:val="restart"/>
            <w:shd w:val="clear" w:color="auto" w:fill="auto"/>
            <w:vAlign w:val="center"/>
          </w:tcPr>
          <w:p w14:paraId="50A50591" w14:textId="237B1D25" w:rsidR="0044285C" w:rsidRPr="00D95830" w:rsidRDefault="0044285C" w:rsidP="00E92ACD">
            <w:pPr>
              <w:spacing w:before="0" w:after="0" w:line="240" w:lineRule="auto"/>
              <w:jc w:val="center"/>
              <w:rPr>
                <w:rFonts w:cstheme="minorHAnsi"/>
              </w:rPr>
            </w:pPr>
            <w:r w:rsidRPr="00D95830">
              <w:rPr>
                <w:rFonts w:cstheme="minorHAnsi"/>
              </w:rPr>
              <w:t>3’</w:t>
            </w:r>
          </w:p>
        </w:tc>
        <w:tc>
          <w:tcPr>
            <w:tcW w:w="3888" w:type="dxa"/>
            <w:vMerge w:val="restart"/>
            <w:shd w:val="clear" w:color="auto" w:fill="auto"/>
            <w:vAlign w:val="center"/>
          </w:tcPr>
          <w:p w14:paraId="79D62B87" w14:textId="2BFFA2B3" w:rsidR="0044285C" w:rsidRPr="00D95830" w:rsidRDefault="0044285C" w:rsidP="00E92ACD">
            <w:pPr>
              <w:spacing w:before="0" w:after="0" w:line="240" w:lineRule="auto"/>
            </w:pPr>
            <w:r w:rsidRPr="00D95830">
              <w:t xml:space="preserve">Bumble bees nest in tussocks, larval host plant for butterfly and moth larvae (caterpillars), including eyed brown, mulberry wing, black dash; </w:t>
            </w:r>
            <w:r>
              <w:t>p</w:t>
            </w:r>
            <w:r w:rsidRPr="00D95830">
              <w:t>rovides habitat for wildlife, including frogs, toads, salamanders, ducks, herons, rails, snipes; birds use leaves and</w:t>
            </w:r>
            <w:r>
              <w:t xml:space="preserve"> stems for nests and feed on seeds</w:t>
            </w:r>
          </w:p>
        </w:tc>
        <w:tc>
          <w:tcPr>
            <w:tcW w:w="1476" w:type="dxa"/>
            <w:shd w:val="clear" w:color="auto" w:fill="auto"/>
            <w:vAlign w:val="center"/>
          </w:tcPr>
          <w:p w14:paraId="2850D048" w14:textId="2EF007DC" w:rsidR="0044285C" w:rsidRPr="00D95830" w:rsidRDefault="0044285C" w:rsidP="00E92ACD">
            <w:pPr>
              <w:spacing w:before="0" w:after="0" w:line="240" w:lineRule="auto"/>
              <w:jc w:val="center"/>
              <w:rPr>
                <w:rFonts w:cstheme="minorHAnsi"/>
              </w:rPr>
            </w:pPr>
            <w:r w:rsidRPr="00D95830">
              <w:rPr>
                <w:rFonts w:cstheme="minorHAnsi"/>
              </w:rPr>
              <w:t>May-June</w:t>
            </w:r>
          </w:p>
        </w:tc>
        <w:tc>
          <w:tcPr>
            <w:tcW w:w="3888" w:type="dxa"/>
            <w:shd w:val="clear" w:color="auto" w:fill="auto"/>
            <w:vAlign w:val="center"/>
          </w:tcPr>
          <w:p w14:paraId="3F5325E9" w14:textId="16686214" w:rsidR="0044285C" w:rsidRPr="00D95830" w:rsidRDefault="0044285C" w:rsidP="00E92ACD">
            <w:pPr>
              <w:spacing w:before="0" w:after="0" w:line="240" w:lineRule="auto"/>
              <w:rPr>
                <w:rFonts w:cstheme="minorHAnsi"/>
              </w:rPr>
            </w:pPr>
            <w:r>
              <w:rPr>
                <w:rFonts w:cstheme="minorHAnsi"/>
              </w:rPr>
              <w:t>Grass-like</w:t>
            </w:r>
          </w:p>
        </w:tc>
      </w:tr>
      <w:tr w:rsidR="0044285C" w:rsidRPr="008F04B6" w14:paraId="51BA5DDA" w14:textId="77777777" w:rsidTr="00430FCD">
        <w:trPr>
          <w:trHeight w:val="432"/>
        </w:trPr>
        <w:tc>
          <w:tcPr>
            <w:tcW w:w="2695" w:type="dxa"/>
            <w:shd w:val="clear" w:color="auto" w:fill="auto"/>
            <w:vAlign w:val="center"/>
          </w:tcPr>
          <w:p w14:paraId="669EB557" w14:textId="77777777" w:rsidR="0044285C" w:rsidRPr="00D95830" w:rsidRDefault="0044285C" w:rsidP="00E92ACD">
            <w:pPr>
              <w:spacing w:before="0" w:after="0" w:line="240" w:lineRule="auto"/>
              <w:rPr>
                <w:rFonts w:cstheme="minorHAnsi"/>
              </w:rPr>
            </w:pPr>
            <w:r w:rsidRPr="00D95830">
              <w:rPr>
                <w:rFonts w:cstheme="minorHAnsi"/>
              </w:rPr>
              <w:t xml:space="preserve">Fox sedge </w:t>
            </w:r>
          </w:p>
          <w:p w14:paraId="536E4B8C" w14:textId="304D086D" w:rsidR="0044285C" w:rsidRPr="00E92ACD" w:rsidRDefault="0044285C" w:rsidP="00E92ACD">
            <w:pPr>
              <w:spacing w:before="0" w:after="0" w:line="240" w:lineRule="auto"/>
              <w:rPr>
                <w:rFonts w:cstheme="minorHAnsi"/>
                <w:i/>
              </w:rPr>
            </w:pPr>
            <w:r w:rsidRPr="00E92ACD">
              <w:rPr>
                <w:rFonts w:cstheme="minorHAnsi"/>
                <w:i/>
              </w:rPr>
              <w:t>Carex vulpinoidea</w:t>
            </w:r>
          </w:p>
        </w:tc>
        <w:tc>
          <w:tcPr>
            <w:tcW w:w="1008" w:type="dxa"/>
            <w:vMerge/>
            <w:shd w:val="clear" w:color="auto" w:fill="auto"/>
            <w:vAlign w:val="center"/>
          </w:tcPr>
          <w:p w14:paraId="49552ADA" w14:textId="77777777" w:rsidR="0044285C" w:rsidRPr="00D95830" w:rsidRDefault="0044285C" w:rsidP="00E92ACD">
            <w:pPr>
              <w:spacing w:before="0" w:after="0" w:line="240" w:lineRule="auto"/>
              <w:jc w:val="center"/>
              <w:rPr>
                <w:rFonts w:cstheme="minorHAnsi"/>
              </w:rPr>
            </w:pPr>
          </w:p>
        </w:tc>
        <w:tc>
          <w:tcPr>
            <w:tcW w:w="3888" w:type="dxa"/>
            <w:vMerge/>
            <w:shd w:val="clear" w:color="auto" w:fill="auto"/>
            <w:vAlign w:val="center"/>
          </w:tcPr>
          <w:p w14:paraId="6359C3BC" w14:textId="77777777" w:rsidR="0044285C" w:rsidRPr="00D95830" w:rsidRDefault="0044285C" w:rsidP="00E92ACD">
            <w:pPr>
              <w:spacing w:before="0" w:after="0" w:line="240" w:lineRule="auto"/>
            </w:pPr>
          </w:p>
        </w:tc>
        <w:tc>
          <w:tcPr>
            <w:tcW w:w="1476" w:type="dxa"/>
            <w:shd w:val="clear" w:color="auto" w:fill="auto"/>
            <w:vAlign w:val="center"/>
          </w:tcPr>
          <w:p w14:paraId="05B6FBA3" w14:textId="0B4BC0CA" w:rsidR="0044285C" w:rsidRPr="00D95830" w:rsidRDefault="0044285C" w:rsidP="00E92ACD">
            <w:pPr>
              <w:spacing w:before="0" w:after="0" w:line="240" w:lineRule="auto"/>
              <w:jc w:val="center"/>
              <w:rPr>
                <w:rFonts w:cstheme="minorHAnsi"/>
              </w:rPr>
            </w:pPr>
            <w:r w:rsidRPr="00D95830">
              <w:rPr>
                <w:rFonts w:cstheme="minorHAnsi"/>
              </w:rPr>
              <w:t>July-Aug</w:t>
            </w:r>
          </w:p>
        </w:tc>
        <w:tc>
          <w:tcPr>
            <w:tcW w:w="3888" w:type="dxa"/>
            <w:shd w:val="clear" w:color="auto" w:fill="auto"/>
            <w:vAlign w:val="center"/>
          </w:tcPr>
          <w:p w14:paraId="57E044C0" w14:textId="09F9CDD0" w:rsidR="0044285C" w:rsidRPr="00D95830" w:rsidRDefault="0044285C" w:rsidP="00E92ACD">
            <w:pPr>
              <w:spacing w:before="0" w:after="0" w:line="240" w:lineRule="auto"/>
              <w:rPr>
                <w:rFonts w:cstheme="minorHAnsi"/>
              </w:rPr>
            </w:pPr>
            <w:r>
              <w:rPr>
                <w:rFonts w:cstheme="minorHAnsi"/>
              </w:rPr>
              <w:t>Grass-like; f</w:t>
            </w:r>
            <w:r w:rsidRPr="00D95830">
              <w:rPr>
                <w:rFonts w:cstheme="minorHAnsi"/>
              </w:rPr>
              <w:t>ox sedge can be aggressive</w:t>
            </w:r>
          </w:p>
        </w:tc>
      </w:tr>
      <w:tr w:rsidR="00E92ACD" w:rsidRPr="008F04B6" w14:paraId="39EE14B1" w14:textId="77777777" w:rsidTr="00430FCD">
        <w:trPr>
          <w:trHeight w:val="432"/>
        </w:trPr>
        <w:tc>
          <w:tcPr>
            <w:tcW w:w="2695" w:type="dxa"/>
            <w:shd w:val="clear" w:color="auto" w:fill="auto"/>
            <w:vAlign w:val="center"/>
          </w:tcPr>
          <w:p w14:paraId="7D9CA4C6" w14:textId="520F6D28" w:rsidR="00E92ACD" w:rsidRPr="00D95830" w:rsidRDefault="00E92ACD" w:rsidP="00E92ACD">
            <w:pPr>
              <w:spacing w:before="0" w:after="0" w:line="240" w:lineRule="auto"/>
              <w:rPr>
                <w:rFonts w:cstheme="minorHAnsi"/>
              </w:rPr>
            </w:pPr>
            <w:r w:rsidRPr="00D95830">
              <w:rPr>
                <w:rFonts w:cstheme="minorHAnsi"/>
              </w:rPr>
              <w:t>Riverbank wildrye</w:t>
            </w:r>
          </w:p>
          <w:p w14:paraId="1A079173" w14:textId="7BC1D63B" w:rsidR="00E92ACD" w:rsidRPr="00D95830" w:rsidRDefault="00E92ACD" w:rsidP="00E92ACD">
            <w:pPr>
              <w:spacing w:before="0" w:after="0" w:line="240" w:lineRule="auto"/>
              <w:rPr>
                <w:rFonts w:cstheme="minorHAnsi"/>
                <w:i/>
              </w:rPr>
            </w:pPr>
            <w:r w:rsidRPr="00D95830">
              <w:rPr>
                <w:rFonts w:cstheme="minorHAnsi"/>
                <w:i/>
              </w:rPr>
              <w:t>Elymus riparius</w:t>
            </w:r>
          </w:p>
        </w:tc>
        <w:tc>
          <w:tcPr>
            <w:tcW w:w="1008" w:type="dxa"/>
            <w:shd w:val="clear" w:color="auto" w:fill="auto"/>
            <w:vAlign w:val="center"/>
          </w:tcPr>
          <w:p w14:paraId="2F63B488" w14:textId="56448527" w:rsidR="00E92ACD" w:rsidRPr="00D95830" w:rsidRDefault="00E92ACD" w:rsidP="00E92ACD">
            <w:pPr>
              <w:spacing w:before="0" w:after="0" w:line="240" w:lineRule="auto"/>
              <w:jc w:val="center"/>
              <w:rPr>
                <w:rFonts w:cstheme="minorHAnsi"/>
              </w:rPr>
            </w:pPr>
            <w:r w:rsidRPr="00D95830">
              <w:rPr>
                <w:rFonts w:cstheme="minorHAnsi"/>
              </w:rPr>
              <w:t>2-4</w:t>
            </w:r>
          </w:p>
        </w:tc>
        <w:tc>
          <w:tcPr>
            <w:tcW w:w="3888" w:type="dxa"/>
            <w:shd w:val="clear" w:color="auto" w:fill="auto"/>
            <w:vAlign w:val="center"/>
          </w:tcPr>
          <w:p w14:paraId="00033D7D" w14:textId="2F2AADE3" w:rsidR="00E92ACD" w:rsidRPr="00D95830" w:rsidRDefault="00E92ACD" w:rsidP="00E92ACD">
            <w:pPr>
              <w:spacing w:before="0" w:after="0" w:line="240" w:lineRule="auto"/>
            </w:pPr>
            <w:r w:rsidRPr="00D95830">
              <w:t>Foliage eaten by wildlife in early spring</w:t>
            </w:r>
          </w:p>
        </w:tc>
        <w:tc>
          <w:tcPr>
            <w:tcW w:w="1476" w:type="dxa"/>
            <w:shd w:val="clear" w:color="auto" w:fill="auto"/>
            <w:vAlign w:val="center"/>
          </w:tcPr>
          <w:p w14:paraId="175A9292" w14:textId="1DB4FC6A" w:rsidR="00E92ACD" w:rsidRPr="00D95830" w:rsidRDefault="00E92ACD" w:rsidP="00E92ACD">
            <w:pPr>
              <w:spacing w:before="0" w:after="0" w:line="240" w:lineRule="auto"/>
              <w:jc w:val="center"/>
              <w:rPr>
                <w:rFonts w:cstheme="minorHAnsi"/>
              </w:rPr>
            </w:pPr>
            <w:r w:rsidRPr="00D95830">
              <w:rPr>
                <w:rFonts w:cstheme="minorHAnsi"/>
              </w:rPr>
              <w:t>July</w:t>
            </w:r>
          </w:p>
        </w:tc>
        <w:tc>
          <w:tcPr>
            <w:tcW w:w="3888" w:type="dxa"/>
            <w:shd w:val="clear" w:color="auto" w:fill="auto"/>
            <w:vAlign w:val="center"/>
          </w:tcPr>
          <w:p w14:paraId="08B59A53" w14:textId="5808122A" w:rsidR="00E92ACD" w:rsidRPr="00D95830" w:rsidRDefault="00E92ACD" w:rsidP="00E92ACD">
            <w:pPr>
              <w:spacing w:before="0" w:after="0" w:line="240" w:lineRule="auto"/>
              <w:rPr>
                <w:rFonts w:cstheme="minorHAnsi"/>
              </w:rPr>
            </w:pPr>
            <w:r w:rsidRPr="00D95830">
              <w:rPr>
                <w:rFonts w:cstheme="minorHAnsi"/>
              </w:rPr>
              <w:t>CS grass</w:t>
            </w:r>
            <w:r w:rsidRPr="00D95830">
              <w:t xml:space="preserve">; establishes quickly; </w:t>
            </w:r>
            <w:r w:rsidR="000B704A">
              <w:t xml:space="preserve">tolerates shade; </w:t>
            </w:r>
            <w:r w:rsidR="00D13E53">
              <w:t xml:space="preserve">stabilizes soil; </w:t>
            </w:r>
            <w:r w:rsidRPr="00D95830">
              <w:t>short-lived</w:t>
            </w:r>
          </w:p>
        </w:tc>
      </w:tr>
      <w:tr w:rsidR="00430FCD" w:rsidRPr="008F04B6" w14:paraId="5F2300F3" w14:textId="77777777" w:rsidTr="00430FCD">
        <w:trPr>
          <w:trHeight w:val="432"/>
        </w:trPr>
        <w:tc>
          <w:tcPr>
            <w:tcW w:w="12955" w:type="dxa"/>
            <w:gridSpan w:val="5"/>
            <w:shd w:val="clear" w:color="auto" w:fill="FFE599" w:themeFill="accent4" w:themeFillTint="66"/>
            <w:vAlign w:val="center"/>
          </w:tcPr>
          <w:p w14:paraId="6ADA98C0" w14:textId="0AC22E37" w:rsidR="00430FCD" w:rsidRPr="0044285C" w:rsidRDefault="00D13E53" w:rsidP="00430FCD">
            <w:pPr>
              <w:spacing w:before="0" w:after="0" w:line="240" w:lineRule="auto"/>
              <w:jc w:val="center"/>
              <w:rPr>
                <w:rFonts w:cstheme="minorHAnsi"/>
                <w:u w:val="single"/>
              </w:rPr>
            </w:pPr>
            <w:r w:rsidRPr="0044285C">
              <w:rPr>
                <w:rFonts w:cstheme="minorHAnsi"/>
                <w:b/>
                <w:u w:val="single"/>
              </w:rPr>
              <w:t>RECOMMENDED WILDFLOWERS FOR WET-MESIC CONDITIONS</w:t>
            </w:r>
          </w:p>
        </w:tc>
      </w:tr>
      <w:tr w:rsidR="00430FCD" w:rsidRPr="008F04B6" w14:paraId="7BA11CA7" w14:textId="77777777" w:rsidTr="00FA0DA4">
        <w:trPr>
          <w:trHeight w:val="432"/>
        </w:trPr>
        <w:tc>
          <w:tcPr>
            <w:tcW w:w="12955" w:type="dxa"/>
            <w:gridSpan w:val="5"/>
            <w:shd w:val="clear" w:color="auto" w:fill="auto"/>
            <w:vAlign w:val="center"/>
          </w:tcPr>
          <w:p w14:paraId="21F5550A" w14:textId="5BCC1DFF" w:rsidR="00C96645" w:rsidRPr="00C96645" w:rsidRDefault="00430FCD" w:rsidP="00430FCD">
            <w:pPr>
              <w:spacing w:before="0" w:after="0" w:line="240" w:lineRule="auto"/>
              <w:rPr>
                <w:rFonts w:cstheme="minorHAnsi"/>
              </w:rPr>
            </w:pPr>
            <w:r w:rsidRPr="00C96645">
              <w:rPr>
                <w:rFonts w:cstheme="minorHAnsi"/>
              </w:rPr>
              <w:t xml:space="preserve">Including wildflowers in hedgerows (herbaceous layer) is optional, but it is encouraged to maximize the diversity of plants for pollinators. The following species are recommended for this purpose: </w:t>
            </w:r>
          </w:p>
          <w:p w14:paraId="292B4274" w14:textId="607438B8" w:rsidR="00430FCD" w:rsidRPr="000025EC" w:rsidRDefault="00430FCD" w:rsidP="00E92ACD">
            <w:pPr>
              <w:spacing w:before="0" w:after="0" w:line="240" w:lineRule="auto"/>
              <w:rPr>
                <w:rFonts w:cstheme="minorHAnsi"/>
                <w:color w:val="FF0000"/>
              </w:rPr>
            </w:pPr>
            <w:r w:rsidRPr="00430FCD">
              <w:rPr>
                <w:rFonts w:cstheme="minorHAnsi"/>
              </w:rPr>
              <w:t>New York ironweed (</w:t>
            </w:r>
            <w:r w:rsidRPr="00430FCD">
              <w:rPr>
                <w:rFonts w:cstheme="minorHAnsi"/>
                <w:i/>
              </w:rPr>
              <w:t>Vernonia noveboracensis</w:t>
            </w:r>
            <w:r w:rsidRPr="00430FCD">
              <w:rPr>
                <w:rFonts w:cstheme="minorHAnsi"/>
              </w:rPr>
              <w:t>), grass-leaved goldenrod (</w:t>
            </w:r>
            <w:r w:rsidRPr="00430FCD">
              <w:rPr>
                <w:rFonts w:cstheme="minorHAnsi"/>
                <w:i/>
              </w:rPr>
              <w:t>Euthamia graminifolia</w:t>
            </w:r>
            <w:r w:rsidRPr="00430FCD">
              <w:rPr>
                <w:rFonts w:cstheme="minorHAnsi"/>
              </w:rPr>
              <w:t>), bottle gentian (</w:t>
            </w:r>
            <w:r w:rsidRPr="00430FCD">
              <w:rPr>
                <w:rFonts w:cstheme="minorHAnsi"/>
                <w:i/>
              </w:rPr>
              <w:t>Gentiana andrewsii</w:t>
            </w:r>
            <w:r w:rsidRPr="00430FCD">
              <w:rPr>
                <w:rFonts w:cstheme="minorHAnsi"/>
              </w:rPr>
              <w:t>), New England aster (</w:t>
            </w:r>
            <w:r w:rsidRPr="00430FCD">
              <w:rPr>
                <w:rFonts w:cstheme="minorHAnsi"/>
                <w:i/>
              </w:rPr>
              <w:t>Symphyotrichum novae-angliae</w:t>
            </w:r>
            <w:r w:rsidRPr="00430FCD">
              <w:rPr>
                <w:rFonts w:cstheme="minorHAnsi"/>
              </w:rPr>
              <w:t>), Culver’s root (</w:t>
            </w:r>
            <w:r w:rsidRPr="00430FCD">
              <w:rPr>
                <w:rFonts w:cstheme="minorHAnsi"/>
                <w:i/>
              </w:rPr>
              <w:t>Veronicastrum virginicum</w:t>
            </w:r>
            <w:r w:rsidRPr="00430FCD">
              <w:rPr>
                <w:rFonts w:cstheme="minorHAnsi"/>
              </w:rPr>
              <w:t>), monkey flower (</w:t>
            </w:r>
            <w:r w:rsidRPr="00430FCD">
              <w:rPr>
                <w:rFonts w:cstheme="minorHAnsi"/>
                <w:i/>
              </w:rPr>
              <w:t>Mimulus ringens</w:t>
            </w:r>
            <w:r w:rsidRPr="00430FCD">
              <w:rPr>
                <w:rFonts w:cstheme="minorHAnsi"/>
              </w:rPr>
              <w:t>)</w:t>
            </w:r>
          </w:p>
        </w:tc>
      </w:tr>
    </w:tbl>
    <w:p w14:paraId="53D1A293" w14:textId="77777777" w:rsidR="00C96645" w:rsidRDefault="00C96645">
      <w:pPr>
        <w:spacing w:before="0" w:after="160" w:line="259" w:lineRule="auto"/>
      </w:pPr>
      <w:r>
        <w:br w:type="page"/>
      </w:r>
    </w:p>
    <w:p w14:paraId="274CDAEA" w14:textId="38A21D23" w:rsidR="00C96645" w:rsidRPr="00D13E53" w:rsidRDefault="00D13E53">
      <w:pPr>
        <w:rPr>
          <w:b/>
        </w:rPr>
      </w:pPr>
      <w:r w:rsidRPr="00D13E53">
        <w:rPr>
          <w:b/>
        </w:rPr>
        <w:lastRenderedPageBreak/>
        <w:t>Ireland Brook Conservation Area – Hedgerow Planting (422) Plant Lists</w:t>
      </w:r>
    </w:p>
    <w:tbl>
      <w:tblPr>
        <w:tblStyle w:val="TableGrid1"/>
        <w:tblW w:w="12955" w:type="dxa"/>
        <w:tblLayout w:type="fixed"/>
        <w:tblLook w:val="04A0" w:firstRow="1" w:lastRow="0" w:firstColumn="1" w:lastColumn="0" w:noHBand="0" w:noVBand="1"/>
      </w:tblPr>
      <w:tblGrid>
        <w:gridCol w:w="2695"/>
        <w:gridCol w:w="1008"/>
        <w:gridCol w:w="3888"/>
        <w:gridCol w:w="1476"/>
        <w:gridCol w:w="3888"/>
      </w:tblGrid>
      <w:tr w:rsidR="00C96645" w:rsidRPr="008F04B6" w14:paraId="0E3ECA95" w14:textId="77777777" w:rsidTr="00D13E53">
        <w:trPr>
          <w:trHeight w:val="432"/>
        </w:trPr>
        <w:tc>
          <w:tcPr>
            <w:tcW w:w="12955" w:type="dxa"/>
            <w:gridSpan w:val="5"/>
            <w:shd w:val="clear" w:color="auto" w:fill="FBE4D5" w:themeFill="accent2" w:themeFillTint="33"/>
            <w:vAlign w:val="center"/>
          </w:tcPr>
          <w:p w14:paraId="3A168D7D" w14:textId="657DC38B" w:rsidR="00C96645" w:rsidRPr="00D13E53" w:rsidRDefault="00D13E53" w:rsidP="00D13E53">
            <w:pPr>
              <w:spacing w:before="0" w:after="0" w:line="240" w:lineRule="auto"/>
              <w:jc w:val="center"/>
              <w:rPr>
                <w:rFonts w:cstheme="minorHAnsi"/>
                <w:b/>
                <w:u w:val="single"/>
              </w:rPr>
            </w:pPr>
            <w:r w:rsidRPr="00D13E53">
              <w:rPr>
                <w:rFonts w:cstheme="minorHAnsi"/>
                <w:b/>
                <w:u w:val="single"/>
              </w:rPr>
              <w:t xml:space="preserve">RECOMMENDED </w:t>
            </w:r>
            <w:r>
              <w:rPr>
                <w:rFonts w:cstheme="minorHAnsi"/>
                <w:b/>
                <w:u w:val="single"/>
              </w:rPr>
              <w:t>SHRUBS</w:t>
            </w:r>
            <w:r w:rsidRPr="00D13E53">
              <w:rPr>
                <w:rFonts w:cstheme="minorHAnsi"/>
                <w:b/>
                <w:u w:val="single"/>
              </w:rPr>
              <w:t xml:space="preserve"> FOR DRY-MESIC CONDITIONS</w:t>
            </w:r>
          </w:p>
        </w:tc>
      </w:tr>
      <w:tr w:rsidR="00E92ACD" w:rsidRPr="008F04B6" w14:paraId="76602955" w14:textId="77777777" w:rsidTr="00E92ACD">
        <w:trPr>
          <w:trHeight w:val="432"/>
        </w:trPr>
        <w:tc>
          <w:tcPr>
            <w:tcW w:w="2695" w:type="dxa"/>
            <w:shd w:val="clear" w:color="auto" w:fill="auto"/>
            <w:vAlign w:val="center"/>
          </w:tcPr>
          <w:p w14:paraId="53DB6F5C" w14:textId="77777777" w:rsidR="00E92ACD" w:rsidRPr="00F2597B" w:rsidRDefault="00E92ACD" w:rsidP="00E92ACD">
            <w:pPr>
              <w:spacing w:before="0" w:after="0" w:line="240" w:lineRule="auto"/>
              <w:rPr>
                <w:rFonts w:cstheme="minorHAnsi"/>
                <w:i/>
              </w:rPr>
            </w:pPr>
            <w:r w:rsidRPr="00F2597B">
              <w:rPr>
                <w:rFonts w:cstheme="minorHAnsi"/>
              </w:rPr>
              <w:t>Eastern redbud</w:t>
            </w:r>
          </w:p>
          <w:p w14:paraId="19A52935" w14:textId="244C1057" w:rsidR="00E92ACD" w:rsidRPr="00F2597B" w:rsidRDefault="00E92ACD" w:rsidP="00E92ACD">
            <w:pPr>
              <w:spacing w:before="0" w:after="0" w:line="240" w:lineRule="auto"/>
              <w:rPr>
                <w:rFonts w:cstheme="minorHAnsi"/>
              </w:rPr>
            </w:pPr>
            <w:r w:rsidRPr="00F2597B">
              <w:rPr>
                <w:i/>
              </w:rPr>
              <w:t>Cercis canadensis</w:t>
            </w:r>
          </w:p>
        </w:tc>
        <w:tc>
          <w:tcPr>
            <w:tcW w:w="1008" w:type="dxa"/>
            <w:shd w:val="clear" w:color="auto" w:fill="auto"/>
            <w:vAlign w:val="center"/>
          </w:tcPr>
          <w:p w14:paraId="702A98F0" w14:textId="151B8D02" w:rsidR="00E92ACD" w:rsidRPr="00F2597B" w:rsidRDefault="00E92ACD" w:rsidP="00E92ACD">
            <w:pPr>
              <w:spacing w:before="0" w:after="0" w:line="240" w:lineRule="auto"/>
              <w:jc w:val="center"/>
              <w:rPr>
                <w:rFonts w:cstheme="minorHAnsi"/>
              </w:rPr>
            </w:pPr>
            <w:r w:rsidRPr="00F2597B">
              <w:t>15–30'</w:t>
            </w:r>
          </w:p>
        </w:tc>
        <w:tc>
          <w:tcPr>
            <w:tcW w:w="3888" w:type="dxa"/>
            <w:shd w:val="clear" w:color="auto" w:fill="auto"/>
            <w:vAlign w:val="center"/>
          </w:tcPr>
          <w:p w14:paraId="2A44B794" w14:textId="5CFD506E" w:rsidR="00E92ACD" w:rsidRPr="00F2597B" w:rsidRDefault="00E92ACD" w:rsidP="00E92ACD">
            <w:pPr>
              <w:spacing w:before="0" w:after="0" w:line="240" w:lineRule="auto"/>
            </w:pPr>
            <w:r w:rsidRPr="00F2597B">
              <w:t>Early source of nectar/pollen for pollinators; larval host plant (124 species);</w:t>
            </w:r>
            <w:r w:rsidRPr="00F2597B">
              <w:rPr>
                <w:rFonts w:cstheme="minorHAnsi"/>
              </w:rPr>
              <w:t xml:space="preserve"> </w:t>
            </w:r>
            <w:r w:rsidRPr="00F2597B">
              <w:t>nesting material for leafcutter bees;</w:t>
            </w:r>
            <w:r w:rsidRPr="00F2597B">
              <w:rPr>
                <w:rFonts w:cstheme="minorHAnsi"/>
              </w:rPr>
              <w:t xml:space="preserve"> </w:t>
            </w:r>
            <w:r w:rsidRPr="00F2597B">
              <w:t>seeds eaten by quail, pheasants</w:t>
            </w:r>
          </w:p>
        </w:tc>
        <w:tc>
          <w:tcPr>
            <w:tcW w:w="1476" w:type="dxa"/>
            <w:shd w:val="clear" w:color="auto" w:fill="auto"/>
            <w:vAlign w:val="center"/>
          </w:tcPr>
          <w:p w14:paraId="29437D49" w14:textId="7D036978" w:rsidR="00E92ACD" w:rsidRPr="00F2597B" w:rsidRDefault="00E92ACD" w:rsidP="00E92ACD">
            <w:pPr>
              <w:spacing w:before="0" w:after="0" w:line="240" w:lineRule="auto"/>
              <w:jc w:val="center"/>
              <w:rPr>
                <w:rFonts w:cstheme="minorHAnsi"/>
              </w:rPr>
            </w:pPr>
            <w:r w:rsidRPr="00F2597B">
              <w:t>Early spring</w:t>
            </w:r>
          </w:p>
        </w:tc>
        <w:tc>
          <w:tcPr>
            <w:tcW w:w="3888" w:type="dxa"/>
            <w:shd w:val="clear" w:color="auto" w:fill="auto"/>
            <w:vAlign w:val="center"/>
          </w:tcPr>
          <w:p w14:paraId="1D2A2F2A" w14:textId="06F214D0" w:rsidR="00E92ACD" w:rsidRPr="00F2597B" w:rsidRDefault="00E92ACD" w:rsidP="00E92ACD">
            <w:pPr>
              <w:spacing w:before="0" w:after="0" w:line="240" w:lineRule="auto"/>
              <w:rPr>
                <w:rFonts w:cstheme="minorHAnsi"/>
              </w:rPr>
            </w:pPr>
            <w:r w:rsidRPr="00F2597B">
              <w:t>Showy pink flowers in very early spring lasting for 2-3 weeks; leaves emerge with a reddish color</w:t>
            </w:r>
          </w:p>
        </w:tc>
      </w:tr>
      <w:tr w:rsidR="00E92ACD" w:rsidRPr="008F04B6" w14:paraId="5618A684" w14:textId="77777777" w:rsidTr="00E92ACD">
        <w:trPr>
          <w:trHeight w:val="432"/>
        </w:trPr>
        <w:tc>
          <w:tcPr>
            <w:tcW w:w="2695" w:type="dxa"/>
            <w:shd w:val="clear" w:color="auto" w:fill="auto"/>
            <w:vAlign w:val="center"/>
          </w:tcPr>
          <w:p w14:paraId="68F42C33" w14:textId="77777777" w:rsidR="00E92ACD" w:rsidRPr="00F2597B" w:rsidRDefault="00E92ACD" w:rsidP="00E92ACD">
            <w:pPr>
              <w:spacing w:before="0" w:after="0" w:line="240" w:lineRule="auto"/>
              <w:rPr>
                <w:rFonts w:cstheme="minorHAnsi"/>
                <w:i/>
              </w:rPr>
            </w:pPr>
            <w:r w:rsidRPr="00F2597B">
              <w:rPr>
                <w:rFonts w:cstheme="minorHAnsi"/>
              </w:rPr>
              <w:t>Smooth serviceberry</w:t>
            </w:r>
          </w:p>
          <w:p w14:paraId="068324DF" w14:textId="7A508561" w:rsidR="00E92ACD" w:rsidRPr="00F2597B" w:rsidRDefault="00E92ACD" w:rsidP="00E92ACD">
            <w:pPr>
              <w:spacing w:before="0" w:after="0" w:line="240" w:lineRule="auto"/>
              <w:rPr>
                <w:rFonts w:cstheme="minorHAnsi"/>
              </w:rPr>
            </w:pPr>
            <w:r w:rsidRPr="00F2597B">
              <w:rPr>
                <w:rFonts w:cstheme="minorHAnsi"/>
                <w:i/>
              </w:rPr>
              <w:t>Amelanchier laevis</w:t>
            </w:r>
          </w:p>
        </w:tc>
        <w:tc>
          <w:tcPr>
            <w:tcW w:w="1008" w:type="dxa"/>
            <w:shd w:val="clear" w:color="auto" w:fill="auto"/>
            <w:vAlign w:val="center"/>
          </w:tcPr>
          <w:p w14:paraId="702A455E" w14:textId="7E19C6CE" w:rsidR="00E92ACD" w:rsidRPr="00F2597B" w:rsidRDefault="00E92ACD" w:rsidP="00E92ACD">
            <w:pPr>
              <w:spacing w:before="0" w:after="0" w:line="240" w:lineRule="auto"/>
              <w:jc w:val="center"/>
              <w:rPr>
                <w:rFonts w:cstheme="minorHAnsi"/>
              </w:rPr>
            </w:pPr>
            <w:r w:rsidRPr="00F2597B">
              <w:t>20’</w:t>
            </w:r>
          </w:p>
        </w:tc>
        <w:tc>
          <w:tcPr>
            <w:tcW w:w="3888" w:type="dxa"/>
            <w:shd w:val="clear" w:color="auto" w:fill="auto"/>
            <w:vAlign w:val="center"/>
          </w:tcPr>
          <w:p w14:paraId="20B4167E" w14:textId="3DECD4AE" w:rsidR="00E92ACD" w:rsidRPr="00F2597B" w:rsidRDefault="00E92ACD" w:rsidP="00E92ACD">
            <w:pPr>
              <w:spacing w:before="0" w:after="0" w:line="240" w:lineRule="auto"/>
            </w:pPr>
            <w:r w:rsidRPr="00F2597B">
              <w:t>Early source of nectar/pollen for pollinators; larval host plant (19 species); fruits eaten by turkey, grouse, songbirds</w:t>
            </w:r>
          </w:p>
        </w:tc>
        <w:tc>
          <w:tcPr>
            <w:tcW w:w="1476" w:type="dxa"/>
            <w:shd w:val="clear" w:color="auto" w:fill="auto"/>
            <w:vAlign w:val="center"/>
          </w:tcPr>
          <w:p w14:paraId="37CFB69E" w14:textId="41A7FD30" w:rsidR="00E92ACD" w:rsidRPr="00F2597B" w:rsidRDefault="00E92ACD" w:rsidP="00E92ACD">
            <w:pPr>
              <w:spacing w:before="0" w:after="0" w:line="240" w:lineRule="auto"/>
              <w:jc w:val="center"/>
              <w:rPr>
                <w:rFonts w:cstheme="minorHAnsi"/>
              </w:rPr>
            </w:pPr>
            <w:r w:rsidRPr="00F2597B">
              <w:t>Early spring</w:t>
            </w:r>
          </w:p>
        </w:tc>
        <w:tc>
          <w:tcPr>
            <w:tcW w:w="3888" w:type="dxa"/>
            <w:shd w:val="clear" w:color="auto" w:fill="auto"/>
            <w:vAlign w:val="center"/>
          </w:tcPr>
          <w:p w14:paraId="369D92E2" w14:textId="64A8FC71" w:rsidR="00E92ACD" w:rsidRPr="00F2597B" w:rsidRDefault="00E92ACD" w:rsidP="00E92ACD">
            <w:pPr>
              <w:spacing w:before="0" w:after="0" w:line="240" w:lineRule="auto"/>
              <w:rPr>
                <w:rFonts w:cstheme="minorHAnsi"/>
              </w:rPr>
            </w:pPr>
            <w:r w:rsidRPr="00F2597B">
              <w:t>Small tree or shrub; usually multi-stemmed; other characteristics similar to Canadian serviceberry</w:t>
            </w:r>
          </w:p>
        </w:tc>
      </w:tr>
      <w:tr w:rsidR="00E92ACD" w:rsidRPr="008F04B6" w14:paraId="7391145B" w14:textId="77777777" w:rsidTr="00E92ACD">
        <w:trPr>
          <w:trHeight w:val="432"/>
        </w:trPr>
        <w:tc>
          <w:tcPr>
            <w:tcW w:w="2695" w:type="dxa"/>
            <w:shd w:val="clear" w:color="auto" w:fill="auto"/>
            <w:vAlign w:val="center"/>
          </w:tcPr>
          <w:p w14:paraId="72E8550B" w14:textId="77777777" w:rsidR="00E92ACD" w:rsidRPr="00F2597B" w:rsidRDefault="00E92ACD" w:rsidP="00E92ACD">
            <w:pPr>
              <w:spacing w:before="0" w:after="0" w:line="240" w:lineRule="auto"/>
              <w:rPr>
                <w:rFonts w:cstheme="minorHAnsi"/>
              </w:rPr>
            </w:pPr>
            <w:r w:rsidRPr="00F2597B">
              <w:rPr>
                <w:rFonts w:cstheme="minorHAnsi"/>
              </w:rPr>
              <w:t>Canadian serviceberry</w:t>
            </w:r>
          </w:p>
          <w:p w14:paraId="5706672B" w14:textId="561377D6" w:rsidR="00E92ACD" w:rsidRPr="00F2597B" w:rsidRDefault="00E92ACD" w:rsidP="00E92ACD">
            <w:pPr>
              <w:spacing w:before="0" w:after="0" w:line="240" w:lineRule="auto"/>
              <w:rPr>
                <w:rFonts w:cstheme="minorHAnsi"/>
              </w:rPr>
            </w:pPr>
            <w:r w:rsidRPr="00F2597B">
              <w:rPr>
                <w:rFonts w:cstheme="minorHAnsi"/>
                <w:i/>
              </w:rPr>
              <w:t>Amelanchier canadensis</w:t>
            </w:r>
          </w:p>
        </w:tc>
        <w:tc>
          <w:tcPr>
            <w:tcW w:w="1008" w:type="dxa"/>
            <w:shd w:val="clear" w:color="auto" w:fill="auto"/>
            <w:vAlign w:val="center"/>
          </w:tcPr>
          <w:p w14:paraId="2BB0B4E3" w14:textId="43E93BDC" w:rsidR="00E92ACD" w:rsidRPr="00F2597B" w:rsidRDefault="00E92ACD" w:rsidP="00E92ACD">
            <w:pPr>
              <w:spacing w:before="0" w:after="0" w:line="240" w:lineRule="auto"/>
              <w:jc w:val="center"/>
              <w:rPr>
                <w:rFonts w:cstheme="minorHAnsi"/>
              </w:rPr>
            </w:pPr>
            <w:r w:rsidRPr="00F2597B">
              <w:rPr>
                <w:rFonts w:cstheme="minorHAnsi"/>
              </w:rPr>
              <w:t>6-20’</w:t>
            </w:r>
          </w:p>
        </w:tc>
        <w:tc>
          <w:tcPr>
            <w:tcW w:w="3888" w:type="dxa"/>
            <w:shd w:val="clear" w:color="auto" w:fill="auto"/>
            <w:vAlign w:val="center"/>
          </w:tcPr>
          <w:p w14:paraId="35184142" w14:textId="2EED20FE" w:rsidR="00E92ACD" w:rsidRPr="00F2597B" w:rsidRDefault="00E92ACD" w:rsidP="00E92ACD">
            <w:pPr>
              <w:spacing w:before="0" w:after="0" w:line="240" w:lineRule="auto"/>
            </w:pPr>
            <w:r w:rsidRPr="00F2597B">
              <w:t>Early source of nectar/pollen for pollinators; larval host plant (19 species)</w:t>
            </w:r>
            <w:r w:rsidRPr="00F2597B">
              <w:rPr>
                <w:rFonts w:cstheme="minorHAnsi"/>
              </w:rPr>
              <w:t>; fruit is eaten by orioles, cardinals, thrushes, catbirds</w:t>
            </w:r>
            <w:r w:rsidR="00F734BA">
              <w:rPr>
                <w:rFonts w:cstheme="minorHAnsi"/>
              </w:rPr>
              <w:t>, woodpeckers, waxwings, robins</w:t>
            </w:r>
          </w:p>
        </w:tc>
        <w:tc>
          <w:tcPr>
            <w:tcW w:w="1476" w:type="dxa"/>
            <w:shd w:val="clear" w:color="auto" w:fill="auto"/>
            <w:vAlign w:val="center"/>
          </w:tcPr>
          <w:p w14:paraId="7E8C3DD1" w14:textId="51A851CF" w:rsidR="00E92ACD" w:rsidRPr="00F2597B" w:rsidRDefault="00E92ACD" w:rsidP="00E92ACD">
            <w:pPr>
              <w:spacing w:before="0" w:after="0" w:line="240" w:lineRule="auto"/>
              <w:jc w:val="center"/>
              <w:rPr>
                <w:rFonts w:cstheme="minorHAnsi"/>
              </w:rPr>
            </w:pPr>
            <w:r w:rsidRPr="00F2597B">
              <w:rPr>
                <w:rFonts w:cstheme="minorHAnsi"/>
              </w:rPr>
              <w:t>Early-mid spring</w:t>
            </w:r>
          </w:p>
        </w:tc>
        <w:tc>
          <w:tcPr>
            <w:tcW w:w="3888" w:type="dxa"/>
            <w:shd w:val="clear" w:color="auto" w:fill="auto"/>
            <w:vAlign w:val="center"/>
          </w:tcPr>
          <w:p w14:paraId="652C67A5" w14:textId="41575E19" w:rsidR="00E92ACD" w:rsidRPr="00F2597B" w:rsidRDefault="00E92ACD" w:rsidP="00E92ACD">
            <w:pPr>
              <w:spacing w:before="0" w:after="0" w:line="240" w:lineRule="auto"/>
              <w:rPr>
                <w:rFonts w:cstheme="minorHAnsi"/>
              </w:rPr>
            </w:pPr>
            <w:r w:rsidRPr="00F2597B">
              <w:rPr>
                <w:rFonts w:cstheme="minorHAnsi"/>
              </w:rPr>
              <w:t xml:space="preserve">One of the earliest blooming trees in the spring, yellow and gold foliage turns red-orange in the fall; edible fruit; </w:t>
            </w:r>
            <w:r w:rsidRPr="00F2597B">
              <w:t>very resistant to deer browse.</w:t>
            </w:r>
          </w:p>
        </w:tc>
      </w:tr>
      <w:tr w:rsidR="00E92ACD" w:rsidRPr="008F04B6" w14:paraId="601F099C" w14:textId="77777777" w:rsidTr="00E92ACD">
        <w:trPr>
          <w:trHeight w:val="432"/>
        </w:trPr>
        <w:tc>
          <w:tcPr>
            <w:tcW w:w="2695" w:type="dxa"/>
            <w:shd w:val="clear" w:color="auto" w:fill="auto"/>
            <w:vAlign w:val="center"/>
          </w:tcPr>
          <w:p w14:paraId="7310E1B5" w14:textId="77777777" w:rsidR="00E92ACD" w:rsidRPr="00F2597B" w:rsidRDefault="00E92ACD" w:rsidP="00E92ACD">
            <w:pPr>
              <w:autoSpaceDE w:val="0"/>
              <w:autoSpaceDN w:val="0"/>
              <w:adjustRightInd w:val="0"/>
              <w:spacing w:before="0" w:after="0" w:line="240" w:lineRule="auto"/>
              <w:rPr>
                <w:rFonts w:cstheme="minorHAnsi"/>
              </w:rPr>
            </w:pPr>
            <w:r w:rsidRPr="00F2597B">
              <w:rPr>
                <w:rFonts w:cstheme="minorHAnsi"/>
              </w:rPr>
              <w:t>Spicebush</w:t>
            </w:r>
          </w:p>
          <w:p w14:paraId="25D38A4C" w14:textId="69AFE14D" w:rsidR="00E92ACD" w:rsidRPr="00F2597B" w:rsidRDefault="00E92ACD" w:rsidP="00E92ACD">
            <w:pPr>
              <w:spacing w:before="0" w:after="0" w:line="240" w:lineRule="auto"/>
            </w:pPr>
            <w:r w:rsidRPr="00F2597B">
              <w:rPr>
                <w:rFonts w:cstheme="minorHAnsi"/>
                <w:i/>
              </w:rPr>
              <w:t>Lindera benzoin</w:t>
            </w:r>
          </w:p>
        </w:tc>
        <w:tc>
          <w:tcPr>
            <w:tcW w:w="1008" w:type="dxa"/>
            <w:shd w:val="clear" w:color="auto" w:fill="auto"/>
            <w:vAlign w:val="center"/>
          </w:tcPr>
          <w:p w14:paraId="3F6D58EE" w14:textId="1B632D41" w:rsidR="00E92ACD" w:rsidRPr="00F2597B" w:rsidRDefault="00E92ACD" w:rsidP="00E92ACD">
            <w:pPr>
              <w:spacing w:before="0" w:after="0" w:line="240" w:lineRule="auto"/>
              <w:jc w:val="center"/>
              <w:rPr>
                <w:rFonts w:cstheme="minorHAnsi"/>
              </w:rPr>
            </w:pPr>
            <w:r w:rsidRPr="00F2597B">
              <w:rPr>
                <w:rFonts w:cstheme="minorHAnsi"/>
              </w:rPr>
              <w:t>12’</w:t>
            </w:r>
          </w:p>
        </w:tc>
        <w:tc>
          <w:tcPr>
            <w:tcW w:w="3888" w:type="dxa"/>
            <w:shd w:val="clear" w:color="auto" w:fill="auto"/>
            <w:vAlign w:val="center"/>
          </w:tcPr>
          <w:p w14:paraId="5E0B68AD" w14:textId="46CBC7C4" w:rsidR="00E92ACD" w:rsidRPr="00F2597B" w:rsidRDefault="00E92ACD" w:rsidP="00E92ACD">
            <w:pPr>
              <w:spacing w:before="0" w:after="0" w:line="240" w:lineRule="auto"/>
              <w:rPr>
                <w:rFonts w:cstheme="minorHAnsi"/>
              </w:rPr>
            </w:pPr>
            <w:r w:rsidRPr="00F2597B">
              <w:rPr>
                <w:rFonts w:cstheme="minorHAnsi"/>
              </w:rPr>
              <w:t>Larval host plant (11 species); mammals and birds eat fruits, buds, twigs</w:t>
            </w:r>
          </w:p>
        </w:tc>
        <w:tc>
          <w:tcPr>
            <w:tcW w:w="1476" w:type="dxa"/>
            <w:shd w:val="clear" w:color="auto" w:fill="auto"/>
            <w:vAlign w:val="center"/>
          </w:tcPr>
          <w:p w14:paraId="76BBAF34" w14:textId="12BB8A0A" w:rsidR="00E92ACD" w:rsidRPr="00F2597B" w:rsidRDefault="00E92ACD" w:rsidP="00E92ACD">
            <w:pPr>
              <w:spacing w:before="0" w:after="0" w:line="240" w:lineRule="auto"/>
              <w:jc w:val="center"/>
              <w:rPr>
                <w:rFonts w:cstheme="minorHAnsi"/>
              </w:rPr>
            </w:pPr>
            <w:r w:rsidRPr="00F2597B">
              <w:rPr>
                <w:rFonts w:cstheme="minorHAnsi"/>
              </w:rPr>
              <w:t>Early-mid spring</w:t>
            </w:r>
          </w:p>
        </w:tc>
        <w:tc>
          <w:tcPr>
            <w:tcW w:w="3888" w:type="dxa"/>
            <w:shd w:val="clear" w:color="auto" w:fill="auto"/>
            <w:vAlign w:val="center"/>
          </w:tcPr>
          <w:p w14:paraId="193D4F7C" w14:textId="3FAB6152" w:rsidR="00E92ACD" w:rsidRPr="00F2597B" w:rsidRDefault="00E92ACD" w:rsidP="00E92ACD">
            <w:pPr>
              <w:spacing w:before="0" w:after="0" w:line="240" w:lineRule="auto"/>
              <w:rPr>
                <w:rFonts w:cstheme="minorHAnsi"/>
              </w:rPr>
            </w:pPr>
            <w:r w:rsidRPr="00F2597B">
              <w:rPr>
                <w:rFonts w:cstheme="minorHAnsi"/>
              </w:rPr>
              <w:t>Spicy scented flowers and leaves; shiny red fruits; establishes quickly</w:t>
            </w:r>
          </w:p>
        </w:tc>
      </w:tr>
      <w:tr w:rsidR="00E92ACD" w:rsidRPr="008F04B6" w14:paraId="27E3B5DA" w14:textId="77777777" w:rsidTr="00E92ACD">
        <w:trPr>
          <w:trHeight w:val="432"/>
        </w:trPr>
        <w:tc>
          <w:tcPr>
            <w:tcW w:w="2695" w:type="dxa"/>
            <w:shd w:val="clear" w:color="auto" w:fill="auto"/>
            <w:vAlign w:val="center"/>
          </w:tcPr>
          <w:p w14:paraId="58D3FC14" w14:textId="77777777" w:rsidR="00E92ACD" w:rsidRPr="00F2597B" w:rsidRDefault="00E92ACD" w:rsidP="00E92ACD">
            <w:pPr>
              <w:spacing w:before="0" w:after="0" w:line="240" w:lineRule="auto"/>
              <w:rPr>
                <w:rFonts w:cstheme="minorHAnsi"/>
                <w:i/>
              </w:rPr>
            </w:pPr>
            <w:r w:rsidRPr="00F2597B">
              <w:rPr>
                <w:rFonts w:cstheme="minorHAnsi"/>
              </w:rPr>
              <w:t>Allegheny blackberry</w:t>
            </w:r>
          </w:p>
          <w:p w14:paraId="7089BA87" w14:textId="577A77C3" w:rsidR="00E92ACD" w:rsidRPr="00F2597B" w:rsidRDefault="00E92ACD" w:rsidP="00E92ACD">
            <w:pPr>
              <w:spacing w:before="0" w:after="0" w:line="240" w:lineRule="auto"/>
            </w:pPr>
            <w:r w:rsidRPr="00F2597B">
              <w:rPr>
                <w:rFonts w:cstheme="minorHAnsi"/>
                <w:i/>
              </w:rPr>
              <w:t>Rubus allegheniensis</w:t>
            </w:r>
          </w:p>
        </w:tc>
        <w:tc>
          <w:tcPr>
            <w:tcW w:w="1008" w:type="dxa"/>
            <w:shd w:val="clear" w:color="auto" w:fill="auto"/>
            <w:vAlign w:val="center"/>
          </w:tcPr>
          <w:p w14:paraId="6EC5BB56" w14:textId="10514E48" w:rsidR="00E92ACD" w:rsidRPr="00F2597B" w:rsidRDefault="00E92ACD" w:rsidP="00E92ACD">
            <w:pPr>
              <w:spacing w:before="0" w:after="0" w:line="240" w:lineRule="auto"/>
              <w:jc w:val="center"/>
            </w:pPr>
            <w:r w:rsidRPr="00F2597B">
              <w:rPr>
                <w:rFonts w:cstheme="minorHAnsi"/>
              </w:rPr>
              <w:t>3-6’</w:t>
            </w:r>
          </w:p>
        </w:tc>
        <w:tc>
          <w:tcPr>
            <w:tcW w:w="3888" w:type="dxa"/>
            <w:shd w:val="clear" w:color="auto" w:fill="auto"/>
            <w:vAlign w:val="center"/>
          </w:tcPr>
          <w:p w14:paraId="40EE5A8C" w14:textId="1A34DCDA" w:rsidR="00E92ACD" w:rsidRPr="00F2597B" w:rsidRDefault="00E92ACD" w:rsidP="00E92ACD">
            <w:pPr>
              <w:spacing w:before="0" w:after="0" w:line="240" w:lineRule="auto"/>
            </w:pPr>
            <w:r w:rsidRPr="00F2597B">
              <w:t>Nectar/pollen for pollinators; pithy stems provide nesting sites for solitary bees and wasps; larval host plant (163 species);</w:t>
            </w:r>
            <w:r w:rsidRPr="00F2597B">
              <w:rPr>
                <w:rFonts w:cstheme="minorHAnsi"/>
              </w:rPr>
              <w:t xml:space="preserve"> fruits eaten by over 40 species of birds including woodcock, turkey, grouse, also by many mammals</w:t>
            </w:r>
          </w:p>
        </w:tc>
        <w:tc>
          <w:tcPr>
            <w:tcW w:w="1476" w:type="dxa"/>
            <w:shd w:val="clear" w:color="auto" w:fill="auto"/>
            <w:vAlign w:val="center"/>
          </w:tcPr>
          <w:p w14:paraId="28AA30F1" w14:textId="77777777" w:rsidR="00E92ACD" w:rsidRPr="00F2597B" w:rsidRDefault="00E92ACD" w:rsidP="00E92ACD">
            <w:pPr>
              <w:spacing w:before="0" w:after="0" w:line="240" w:lineRule="auto"/>
              <w:jc w:val="center"/>
              <w:rPr>
                <w:rFonts w:cstheme="minorHAnsi"/>
              </w:rPr>
            </w:pPr>
            <w:r w:rsidRPr="00F2597B">
              <w:rPr>
                <w:rFonts w:cstheme="minorHAnsi"/>
              </w:rPr>
              <w:t xml:space="preserve">Mid-late </w:t>
            </w:r>
          </w:p>
          <w:p w14:paraId="12E290D6" w14:textId="24245F60" w:rsidR="00E92ACD" w:rsidRPr="00F2597B" w:rsidRDefault="00E92ACD" w:rsidP="00E92ACD">
            <w:pPr>
              <w:spacing w:before="0" w:after="0" w:line="240" w:lineRule="auto"/>
              <w:jc w:val="center"/>
            </w:pPr>
            <w:r w:rsidRPr="00F2597B">
              <w:rPr>
                <w:rFonts w:cstheme="minorHAnsi"/>
              </w:rPr>
              <w:t>spring</w:t>
            </w:r>
          </w:p>
        </w:tc>
        <w:tc>
          <w:tcPr>
            <w:tcW w:w="3888" w:type="dxa"/>
            <w:shd w:val="clear" w:color="auto" w:fill="auto"/>
            <w:vAlign w:val="center"/>
          </w:tcPr>
          <w:p w14:paraId="18DB15E5" w14:textId="7540319E" w:rsidR="00E92ACD" w:rsidRPr="00F2597B" w:rsidRDefault="00E92ACD" w:rsidP="00E92ACD">
            <w:pPr>
              <w:spacing w:before="0" w:after="0" w:line="240" w:lineRule="auto"/>
            </w:pPr>
            <w:r w:rsidRPr="00F2597B">
              <w:rPr>
                <w:rFonts w:cstheme="minorHAnsi"/>
              </w:rPr>
              <w:t>Edible fruit</w:t>
            </w:r>
          </w:p>
        </w:tc>
      </w:tr>
      <w:tr w:rsidR="00D13E53" w:rsidRPr="008F04B6" w14:paraId="3C5E3381" w14:textId="77777777" w:rsidTr="00E92ACD">
        <w:trPr>
          <w:trHeight w:val="432"/>
        </w:trPr>
        <w:tc>
          <w:tcPr>
            <w:tcW w:w="2695" w:type="dxa"/>
            <w:shd w:val="clear" w:color="auto" w:fill="auto"/>
            <w:vAlign w:val="center"/>
          </w:tcPr>
          <w:p w14:paraId="28B634BF" w14:textId="77777777" w:rsidR="00D13E53" w:rsidRPr="00EB3E8C" w:rsidRDefault="00D13E53" w:rsidP="00D13E53">
            <w:pPr>
              <w:autoSpaceDE w:val="0"/>
              <w:autoSpaceDN w:val="0"/>
              <w:adjustRightInd w:val="0"/>
              <w:spacing w:before="0" w:after="0" w:line="240" w:lineRule="auto"/>
              <w:rPr>
                <w:rFonts w:cstheme="minorHAnsi"/>
                <w:i/>
              </w:rPr>
            </w:pPr>
            <w:r w:rsidRPr="00EB3E8C">
              <w:rPr>
                <w:rFonts w:cstheme="minorHAnsi"/>
              </w:rPr>
              <w:t>Cockspur hawthorn</w:t>
            </w:r>
          </w:p>
          <w:p w14:paraId="3AC64D56" w14:textId="711248B1" w:rsidR="00D13E53" w:rsidRPr="00D95830" w:rsidRDefault="00D13E53" w:rsidP="00D13E53">
            <w:pPr>
              <w:autoSpaceDE w:val="0"/>
              <w:autoSpaceDN w:val="0"/>
              <w:adjustRightInd w:val="0"/>
              <w:spacing w:before="0" w:after="0" w:line="240" w:lineRule="auto"/>
              <w:rPr>
                <w:rFonts w:cstheme="minorHAnsi"/>
              </w:rPr>
            </w:pPr>
            <w:r w:rsidRPr="00EB3E8C">
              <w:rPr>
                <w:rFonts w:cstheme="minorHAnsi"/>
                <w:i/>
              </w:rPr>
              <w:t>Crataegus crusgalli</w:t>
            </w:r>
          </w:p>
        </w:tc>
        <w:tc>
          <w:tcPr>
            <w:tcW w:w="1008" w:type="dxa"/>
            <w:shd w:val="clear" w:color="auto" w:fill="auto"/>
            <w:vAlign w:val="center"/>
          </w:tcPr>
          <w:p w14:paraId="6491AC44" w14:textId="657BAF2D" w:rsidR="00D13E53" w:rsidRPr="00D95830" w:rsidRDefault="00D13E53" w:rsidP="00D13E53">
            <w:pPr>
              <w:spacing w:before="0" w:after="0" w:line="240" w:lineRule="auto"/>
              <w:jc w:val="center"/>
              <w:rPr>
                <w:rFonts w:cstheme="minorHAnsi"/>
              </w:rPr>
            </w:pPr>
            <w:r w:rsidRPr="00EB3E8C">
              <w:rPr>
                <w:rFonts w:cstheme="minorHAnsi"/>
              </w:rPr>
              <w:t>20-30’</w:t>
            </w:r>
          </w:p>
        </w:tc>
        <w:tc>
          <w:tcPr>
            <w:tcW w:w="3888" w:type="dxa"/>
            <w:shd w:val="clear" w:color="auto" w:fill="auto"/>
            <w:vAlign w:val="center"/>
          </w:tcPr>
          <w:p w14:paraId="438A863E" w14:textId="54FC3B5F" w:rsidR="00D13E53" w:rsidRPr="00D95830" w:rsidRDefault="00D13E53" w:rsidP="00D13E53">
            <w:pPr>
              <w:spacing w:before="0" w:after="0" w:line="240" w:lineRule="auto"/>
              <w:rPr>
                <w:rFonts w:cstheme="minorHAnsi"/>
              </w:rPr>
            </w:pPr>
            <w:r w:rsidRPr="00EB3E8C">
              <w:rPr>
                <w:rFonts w:cstheme="minorHAnsi"/>
              </w:rPr>
              <w:t>Attracts honey bees and native bees; larval host plant (168 species);</w:t>
            </w:r>
            <w:r w:rsidRPr="00EB3E8C">
              <w:t xml:space="preserve"> </w:t>
            </w:r>
            <w:r w:rsidRPr="00EB3E8C">
              <w:rPr>
                <w:rFonts w:cstheme="minorHAnsi"/>
              </w:rPr>
              <w:t>fruits eaten by songbirds, gamebirds, excellent wildlife cover</w:t>
            </w:r>
          </w:p>
        </w:tc>
        <w:tc>
          <w:tcPr>
            <w:tcW w:w="1476" w:type="dxa"/>
            <w:shd w:val="clear" w:color="auto" w:fill="auto"/>
            <w:vAlign w:val="center"/>
          </w:tcPr>
          <w:p w14:paraId="344CD4B0" w14:textId="6B7E862C" w:rsidR="00D13E53" w:rsidRDefault="00D13E53" w:rsidP="00D13E53">
            <w:pPr>
              <w:spacing w:before="0" w:after="0" w:line="240" w:lineRule="auto"/>
              <w:jc w:val="center"/>
              <w:rPr>
                <w:rFonts w:cstheme="minorHAnsi"/>
              </w:rPr>
            </w:pPr>
            <w:r>
              <w:rPr>
                <w:rFonts w:cstheme="minorHAnsi"/>
              </w:rPr>
              <w:t xml:space="preserve">Mid </w:t>
            </w:r>
            <w:r w:rsidRPr="00EB3E8C">
              <w:rPr>
                <w:rFonts w:cstheme="minorHAnsi"/>
              </w:rPr>
              <w:t>spring</w:t>
            </w:r>
            <w:r>
              <w:rPr>
                <w:rFonts w:cstheme="minorHAnsi"/>
              </w:rPr>
              <w:t>-early summer</w:t>
            </w:r>
          </w:p>
        </w:tc>
        <w:tc>
          <w:tcPr>
            <w:tcW w:w="3888" w:type="dxa"/>
            <w:shd w:val="clear" w:color="auto" w:fill="auto"/>
            <w:vAlign w:val="center"/>
          </w:tcPr>
          <w:p w14:paraId="02882774" w14:textId="627656C2" w:rsidR="00D13E53" w:rsidRPr="00D95830" w:rsidRDefault="00D13E53" w:rsidP="008E2B58">
            <w:pPr>
              <w:spacing w:before="0" w:after="0" w:line="240" w:lineRule="auto"/>
              <w:rPr>
                <w:rFonts w:cstheme="minorHAnsi"/>
              </w:rPr>
            </w:pPr>
            <w:r w:rsidRPr="00EB3E8C">
              <w:rPr>
                <w:rFonts w:cstheme="minorHAnsi"/>
              </w:rPr>
              <w:t>Flat clusters of white flowers followed by bright red fruits</w:t>
            </w:r>
            <w:r w:rsidR="008E2B58">
              <w:rPr>
                <w:rFonts w:cstheme="minorHAnsi"/>
              </w:rPr>
              <w:t>; fruits persist in winter providing food</w:t>
            </w:r>
            <w:r w:rsidRPr="00EB3E8C">
              <w:rPr>
                <w:rFonts w:cstheme="minorHAnsi"/>
              </w:rPr>
              <w:t xml:space="preserve"> for birds; leaves turn bronze to red in the fall; has thorns</w:t>
            </w:r>
          </w:p>
        </w:tc>
      </w:tr>
      <w:tr w:rsidR="00D13E53" w:rsidRPr="008F04B6" w14:paraId="1D4E8FFF" w14:textId="77777777" w:rsidTr="00E92ACD">
        <w:trPr>
          <w:trHeight w:val="432"/>
        </w:trPr>
        <w:tc>
          <w:tcPr>
            <w:tcW w:w="2695" w:type="dxa"/>
            <w:shd w:val="clear" w:color="auto" w:fill="auto"/>
            <w:vAlign w:val="center"/>
          </w:tcPr>
          <w:p w14:paraId="20C1AF61" w14:textId="77777777" w:rsidR="00D13E53" w:rsidRPr="00EB3E8C" w:rsidRDefault="00D13E53" w:rsidP="00D13E53">
            <w:pPr>
              <w:autoSpaceDE w:val="0"/>
              <w:autoSpaceDN w:val="0"/>
              <w:adjustRightInd w:val="0"/>
              <w:spacing w:before="0" w:after="0" w:line="240" w:lineRule="auto"/>
              <w:rPr>
                <w:rFonts w:cstheme="minorHAnsi"/>
                <w:i/>
              </w:rPr>
            </w:pPr>
            <w:r w:rsidRPr="00EB3E8C">
              <w:rPr>
                <w:rFonts w:cstheme="minorHAnsi"/>
              </w:rPr>
              <w:t>Pasture rose</w:t>
            </w:r>
          </w:p>
          <w:p w14:paraId="12C04AC1" w14:textId="4171D33C" w:rsidR="00D13E53" w:rsidRPr="00D95830" w:rsidRDefault="00D13E53" w:rsidP="00D13E53">
            <w:pPr>
              <w:autoSpaceDE w:val="0"/>
              <w:autoSpaceDN w:val="0"/>
              <w:adjustRightInd w:val="0"/>
              <w:spacing w:before="0" w:after="0" w:line="240" w:lineRule="auto"/>
              <w:rPr>
                <w:rFonts w:cstheme="minorHAnsi"/>
              </w:rPr>
            </w:pPr>
            <w:r w:rsidRPr="00EB3E8C">
              <w:rPr>
                <w:rFonts w:cstheme="minorHAnsi"/>
                <w:i/>
              </w:rPr>
              <w:t>Rosa carolina</w:t>
            </w:r>
          </w:p>
        </w:tc>
        <w:tc>
          <w:tcPr>
            <w:tcW w:w="1008" w:type="dxa"/>
            <w:shd w:val="clear" w:color="auto" w:fill="auto"/>
            <w:vAlign w:val="center"/>
          </w:tcPr>
          <w:p w14:paraId="76008CFA" w14:textId="46C18B13" w:rsidR="00D13E53" w:rsidRPr="00D95830" w:rsidRDefault="00D13E53" w:rsidP="00D13E53">
            <w:pPr>
              <w:spacing w:before="0" w:after="0" w:line="240" w:lineRule="auto"/>
              <w:jc w:val="center"/>
              <w:rPr>
                <w:rFonts w:cstheme="minorHAnsi"/>
              </w:rPr>
            </w:pPr>
            <w:r w:rsidRPr="00EB3E8C">
              <w:rPr>
                <w:rFonts w:cstheme="minorHAnsi"/>
              </w:rPr>
              <w:t>5’</w:t>
            </w:r>
          </w:p>
        </w:tc>
        <w:tc>
          <w:tcPr>
            <w:tcW w:w="3888" w:type="dxa"/>
            <w:shd w:val="clear" w:color="auto" w:fill="auto"/>
            <w:vAlign w:val="center"/>
          </w:tcPr>
          <w:p w14:paraId="0E2D3BE0" w14:textId="0A012F6C" w:rsidR="00D13E53" w:rsidRPr="00D95830" w:rsidRDefault="00D13E53" w:rsidP="00D13E53">
            <w:pPr>
              <w:spacing w:before="0" w:after="0" w:line="240" w:lineRule="auto"/>
              <w:rPr>
                <w:rFonts w:cstheme="minorHAnsi"/>
              </w:rPr>
            </w:pPr>
            <w:r w:rsidRPr="00EB3E8C">
              <w:t>Pollen and nesting materials for bees; larval host plant (44 species);</w:t>
            </w:r>
            <w:r w:rsidRPr="00EB3E8C">
              <w:rPr>
                <w:rFonts w:cstheme="minorHAnsi"/>
              </w:rPr>
              <w:t xml:space="preserve"> fruits eaten by songbird</w:t>
            </w:r>
          </w:p>
        </w:tc>
        <w:tc>
          <w:tcPr>
            <w:tcW w:w="1476" w:type="dxa"/>
            <w:shd w:val="clear" w:color="auto" w:fill="auto"/>
            <w:vAlign w:val="center"/>
          </w:tcPr>
          <w:p w14:paraId="785EA6F6" w14:textId="6A84FBB4" w:rsidR="00D13E53" w:rsidRDefault="00D13E53" w:rsidP="00D13E53">
            <w:pPr>
              <w:spacing w:before="0" w:after="0" w:line="240" w:lineRule="auto"/>
              <w:jc w:val="center"/>
              <w:rPr>
                <w:rFonts w:cstheme="minorHAnsi"/>
              </w:rPr>
            </w:pPr>
            <w:r w:rsidRPr="00EB3E8C">
              <w:rPr>
                <w:rFonts w:cstheme="minorHAnsi"/>
              </w:rPr>
              <w:t>Mid spring-mid summer</w:t>
            </w:r>
          </w:p>
        </w:tc>
        <w:tc>
          <w:tcPr>
            <w:tcW w:w="3888" w:type="dxa"/>
            <w:shd w:val="clear" w:color="auto" w:fill="auto"/>
            <w:vAlign w:val="center"/>
          </w:tcPr>
          <w:p w14:paraId="62381A1C" w14:textId="0AB90E72" w:rsidR="00D13E53" w:rsidRPr="00D95830" w:rsidRDefault="00D13E53" w:rsidP="00D13E53">
            <w:pPr>
              <w:spacing w:before="0" w:after="0" w:line="240" w:lineRule="auto"/>
              <w:rPr>
                <w:rFonts w:cstheme="minorHAnsi"/>
              </w:rPr>
            </w:pPr>
            <w:r w:rsidRPr="00EB3E8C">
              <w:rPr>
                <w:rFonts w:cstheme="minorHAnsi"/>
              </w:rPr>
              <w:t>Edible fruit—rose hips high in vitamins (C, E, and K)</w:t>
            </w:r>
          </w:p>
        </w:tc>
      </w:tr>
      <w:tr w:rsidR="00D13E53" w:rsidRPr="008F04B6" w14:paraId="742DBC99" w14:textId="77777777" w:rsidTr="00E92ACD">
        <w:trPr>
          <w:trHeight w:val="432"/>
        </w:trPr>
        <w:tc>
          <w:tcPr>
            <w:tcW w:w="2695" w:type="dxa"/>
            <w:shd w:val="clear" w:color="auto" w:fill="auto"/>
            <w:vAlign w:val="center"/>
          </w:tcPr>
          <w:p w14:paraId="3101131E" w14:textId="77777777" w:rsidR="00D13E53" w:rsidRPr="00D95830" w:rsidRDefault="00D13E53" w:rsidP="00D13E53">
            <w:pPr>
              <w:autoSpaceDE w:val="0"/>
              <w:autoSpaceDN w:val="0"/>
              <w:adjustRightInd w:val="0"/>
              <w:spacing w:before="0" w:after="0" w:line="240" w:lineRule="auto"/>
              <w:rPr>
                <w:rFonts w:cstheme="minorHAnsi"/>
                <w:i/>
              </w:rPr>
            </w:pPr>
            <w:r w:rsidRPr="00D95830">
              <w:rPr>
                <w:rFonts w:cstheme="minorHAnsi"/>
              </w:rPr>
              <w:t>Gray Dogwood</w:t>
            </w:r>
          </w:p>
          <w:p w14:paraId="7AD36499" w14:textId="1147345A" w:rsidR="00D13E53" w:rsidRPr="00EB3E8C" w:rsidRDefault="00D13E53" w:rsidP="00D13E53">
            <w:pPr>
              <w:autoSpaceDE w:val="0"/>
              <w:autoSpaceDN w:val="0"/>
              <w:adjustRightInd w:val="0"/>
              <w:spacing w:before="0" w:after="0" w:line="240" w:lineRule="auto"/>
              <w:rPr>
                <w:rFonts w:cstheme="minorHAnsi"/>
              </w:rPr>
            </w:pPr>
            <w:r w:rsidRPr="00D95830">
              <w:rPr>
                <w:rFonts w:cstheme="minorHAnsi"/>
                <w:i/>
              </w:rPr>
              <w:t>Cornus racemosa</w:t>
            </w:r>
          </w:p>
        </w:tc>
        <w:tc>
          <w:tcPr>
            <w:tcW w:w="1008" w:type="dxa"/>
            <w:shd w:val="clear" w:color="auto" w:fill="auto"/>
            <w:vAlign w:val="center"/>
          </w:tcPr>
          <w:p w14:paraId="1AC73726" w14:textId="73B01AFD" w:rsidR="00D13E53" w:rsidRPr="00EB3E8C" w:rsidRDefault="00D13E53" w:rsidP="00D13E53">
            <w:pPr>
              <w:spacing w:before="0" w:after="0" w:line="240" w:lineRule="auto"/>
              <w:jc w:val="center"/>
              <w:rPr>
                <w:rFonts w:cstheme="minorHAnsi"/>
              </w:rPr>
            </w:pPr>
            <w:r w:rsidRPr="00D95830">
              <w:rPr>
                <w:rFonts w:cstheme="minorHAnsi"/>
              </w:rPr>
              <w:t>10’</w:t>
            </w:r>
          </w:p>
        </w:tc>
        <w:tc>
          <w:tcPr>
            <w:tcW w:w="3888" w:type="dxa"/>
            <w:shd w:val="clear" w:color="auto" w:fill="auto"/>
            <w:vAlign w:val="center"/>
          </w:tcPr>
          <w:p w14:paraId="679B6021" w14:textId="460841E3" w:rsidR="00D13E53" w:rsidRPr="00EB3E8C" w:rsidRDefault="00D13E53" w:rsidP="00D13E53">
            <w:pPr>
              <w:spacing w:before="0" w:after="0" w:line="240" w:lineRule="auto"/>
              <w:rPr>
                <w:rFonts w:cstheme="minorHAnsi"/>
              </w:rPr>
            </w:pPr>
            <w:r w:rsidRPr="00D95830">
              <w:rPr>
                <w:rFonts w:cstheme="minorHAnsi"/>
              </w:rPr>
              <w:t>Attracts pollinators; larval host plant (118 species); fruit eaten by grouse, pheasant</w:t>
            </w:r>
          </w:p>
        </w:tc>
        <w:tc>
          <w:tcPr>
            <w:tcW w:w="1476" w:type="dxa"/>
            <w:shd w:val="clear" w:color="auto" w:fill="auto"/>
            <w:vAlign w:val="center"/>
          </w:tcPr>
          <w:p w14:paraId="4EC3BC16" w14:textId="45D4838C" w:rsidR="00D13E53" w:rsidRDefault="00D13E53" w:rsidP="00D13E53">
            <w:pPr>
              <w:spacing w:before="0" w:after="0" w:line="240" w:lineRule="auto"/>
              <w:jc w:val="center"/>
              <w:rPr>
                <w:rFonts w:cstheme="minorHAnsi"/>
              </w:rPr>
            </w:pPr>
            <w:r>
              <w:rPr>
                <w:rFonts w:cstheme="minorHAnsi"/>
              </w:rPr>
              <w:t>Late spring</w:t>
            </w:r>
          </w:p>
        </w:tc>
        <w:tc>
          <w:tcPr>
            <w:tcW w:w="3888" w:type="dxa"/>
            <w:shd w:val="clear" w:color="auto" w:fill="auto"/>
            <w:vAlign w:val="center"/>
          </w:tcPr>
          <w:p w14:paraId="461379A0" w14:textId="04C762C9" w:rsidR="00D13E53" w:rsidRPr="00EB3E8C" w:rsidRDefault="00D13E53" w:rsidP="00D13E53">
            <w:pPr>
              <w:spacing w:before="0" w:after="0" w:line="240" w:lineRule="auto"/>
              <w:rPr>
                <w:rFonts w:cstheme="minorHAnsi"/>
              </w:rPr>
            </w:pPr>
            <w:r w:rsidRPr="00D95830">
              <w:rPr>
                <w:rFonts w:cstheme="minorHAnsi"/>
              </w:rPr>
              <w:t>Attractive small white flower clusters and white fruits</w:t>
            </w:r>
          </w:p>
        </w:tc>
      </w:tr>
      <w:tr w:rsidR="00D13E53" w:rsidRPr="008F04B6" w14:paraId="3894931D" w14:textId="77777777" w:rsidTr="00E92ACD">
        <w:trPr>
          <w:trHeight w:val="432"/>
        </w:trPr>
        <w:tc>
          <w:tcPr>
            <w:tcW w:w="2695" w:type="dxa"/>
            <w:shd w:val="clear" w:color="auto" w:fill="auto"/>
            <w:vAlign w:val="center"/>
          </w:tcPr>
          <w:p w14:paraId="5EC8C20C" w14:textId="77777777" w:rsidR="00D13E53" w:rsidRPr="00EB3E8C" w:rsidRDefault="00D13E53" w:rsidP="00D13E53">
            <w:pPr>
              <w:autoSpaceDE w:val="0"/>
              <w:autoSpaceDN w:val="0"/>
              <w:adjustRightInd w:val="0"/>
              <w:spacing w:before="0" w:after="0" w:line="240" w:lineRule="auto"/>
              <w:rPr>
                <w:rFonts w:cstheme="minorHAnsi"/>
                <w:i/>
              </w:rPr>
            </w:pPr>
            <w:r w:rsidRPr="00EB3E8C">
              <w:rPr>
                <w:rFonts w:cstheme="minorHAnsi"/>
              </w:rPr>
              <w:t>Black huckleberry</w:t>
            </w:r>
          </w:p>
          <w:p w14:paraId="62AF5C4A" w14:textId="56C9285D" w:rsidR="00D13E53" w:rsidRPr="00EB3E8C" w:rsidRDefault="00D13E53" w:rsidP="00D13E53">
            <w:pPr>
              <w:autoSpaceDE w:val="0"/>
              <w:autoSpaceDN w:val="0"/>
              <w:adjustRightInd w:val="0"/>
              <w:spacing w:before="0" w:after="0" w:line="240" w:lineRule="auto"/>
              <w:rPr>
                <w:rFonts w:cstheme="minorHAnsi"/>
              </w:rPr>
            </w:pPr>
            <w:r w:rsidRPr="00EB3E8C">
              <w:rPr>
                <w:rFonts w:cstheme="minorHAnsi"/>
                <w:i/>
              </w:rPr>
              <w:t>Gaylussacia baccata</w:t>
            </w:r>
          </w:p>
        </w:tc>
        <w:tc>
          <w:tcPr>
            <w:tcW w:w="1008" w:type="dxa"/>
            <w:shd w:val="clear" w:color="auto" w:fill="auto"/>
            <w:vAlign w:val="center"/>
          </w:tcPr>
          <w:p w14:paraId="7C748089" w14:textId="7E1E6819" w:rsidR="00D13E53" w:rsidRPr="00EB3E8C" w:rsidRDefault="00D13E53" w:rsidP="00D13E53">
            <w:pPr>
              <w:spacing w:before="0" w:after="0" w:line="240" w:lineRule="auto"/>
              <w:jc w:val="center"/>
              <w:rPr>
                <w:rFonts w:cstheme="minorHAnsi"/>
              </w:rPr>
            </w:pPr>
            <w:r w:rsidRPr="00EB3E8C">
              <w:rPr>
                <w:rFonts w:cstheme="minorHAnsi"/>
              </w:rPr>
              <w:t>1-2’</w:t>
            </w:r>
          </w:p>
        </w:tc>
        <w:tc>
          <w:tcPr>
            <w:tcW w:w="3888" w:type="dxa"/>
            <w:shd w:val="clear" w:color="auto" w:fill="auto"/>
            <w:vAlign w:val="center"/>
          </w:tcPr>
          <w:p w14:paraId="1C73F910" w14:textId="6F8C91FF" w:rsidR="00D13E53" w:rsidRPr="00EB3E8C" w:rsidRDefault="00D13E53" w:rsidP="00D13E53">
            <w:pPr>
              <w:spacing w:before="0" w:after="0" w:line="240" w:lineRule="auto"/>
            </w:pPr>
            <w:r w:rsidRPr="00EB3E8C">
              <w:t>Nectar/pollen for pollinators; larval host plant (44 species);</w:t>
            </w:r>
            <w:r w:rsidRPr="00EB3E8C">
              <w:rPr>
                <w:rFonts w:cstheme="minorHAnsi"/>
              </w:rPr>
              <w:t xml:space="preserve"> fruits eaten by songbirds, grouse, quail, turkey</w:t>
            </w:r>
          </w:p>
        </w:tc>
        <w:tc>
          <w:tcPr>
            <w:tcW w:w="1476" w:type="dxa"/>
            <w:shd w:val="clear" w:color="auto" w:fill="auto"/>
            <w:vAlign w:val="center"/>
          </w:tcPr>
          <w:p w14:paraId="2826A6DE" w14:textId="7EC9DAD8" w:rsidR="00D13E53" w:rsidRPr="00EB3E8C" w:rsidRDefault="00D13E53" w:rsidP="00D13E53">
            <w:pPr>
              <w:spacing w:before="0" w:after="0" w:line="240" w:lineRule="auto"/>
              <w:jc w:val="center"/>
              <w:rPr>
                <w:rFonts w:cstheme="minorHAnsi"/>
              </w:rPr>
            </w:pPr>
            <w:r>
              <w:rPr>
                <w:rFonts w:cstheme="minorHAnsi"/>
              </w:rPr>
              <w:t>L</w:t>
            </w:r>
            <w:r w:rsidRPr="00EB3E8C">
              <w:rPr>
                <w:rFonts w:cstheme="minorHAnsi"/>
              </w:rPr>
              <w:t>ate spring</w:t>
            </w:r>
            <w:r>
              <w:rPr>
                <w:rFonts w:cstheme="minorHAnsi"/>
              </w:rPr>
              <w:t>-mid summer</w:t>
            </w:r>
          </w:p>
        </w:tc>
        <w:tc>
          <w:tcPr>
            <w:tcW w:w="3888" w:type="dxa"/>
            <w:shd w:val="clear" w:color="auto" w:fill="auto"/>
            <w:vAlign w:val="center"/>
          </w:tcPr>
          <w:p w14:paraId="6DDC5422" w14:textId="20DD9060" w:rsidR="00D13E53" w:rsidRPr="00EB3E8C" w:rsidRDefault="00D13E53" w:rsidP="00D13E53">
            <w:pPr>
              <w:spacing w:before="0" w:after="0" w:line="240" w:lineRule="auto"/>
              <w:rPr>
                <w:rFonts w:cstheme="minorHAnsi"/>
              </w:rPr>
            </w:pPr>
            <w:r w:rsidRPr="00EB3E8C">
              <w:rPr>
                <w:rFonts w:cstheme="minorHAnsi"/>
              </w:rPr>
              <w:t>Edible fruit</w:t>
            </w:r>
          </w:p>
        </w:tc>
      </w:tr>
      <w:tr w:rsidR="00D13E53" w:rsidRPr="008F04B6" w14:paraId="1AB29BFB" w14:textId="77777777" w:rsidTr="00D13E53">
        <w:trPr>
          <w:trHeight w:val="432"/>
        </w:trPr>
        <w:tc>
          <w:tcPr>
            <w:tcW w:w="12955" w:type="dxa"/>
            <w:gridSpan w:val="5"/>
            <w:shd w:val="clear" w:color="auto" w:fill="C5E0B3" w:themeFill="accent6" w:themeFillTint="66"/>
            <w:vAlign w:val="center"/>
          </w:tcPr>
          <w:p w14:paraId="22971FFB" w14:textId="679CFF49" w:rsidR="00D13E53" w:rsidRPr="00D13E53" w:rsidRDefault="00D13E53" w:rsidP="00D13E53">
            <w:pPr>
              <w:autoSpaceDE w:val="0"/>
              <w:autoSpaceDN w:val="0"/>
              <w:adjustRightInd w:val="0"/>
              <w:spacing w:before="0" w:after="0" w:line="240" w:lineRule="auto"/>
              <w:jc w:val="center"/>
              <w:rPr>
                <w:rFonts w:cstheme="minorHAnsi"/>
                <w:b/>
                <w:u w:val="single"/>
              </w:rPr>
            </w:pPr>
            <w:r w:rsidRPr="00D13E53">
              <w:rPr>
                <w:rFonts w:cstheme="minorHAnsi"/>
                <w:b/>
                <w:u w:val="single"/>
              </w:rPr>
              <w:lastRenderedPageBreak/>
              <w:t>RECOMMENDED GRASSES FOR DRY-MESIC CONDITIONS</w:t>
            </w:r>
          </w:p>
        </w:tc>
      </w:tr>
      <w:tr w:rsidR="00D13E53" w:rsidRPr="008F04B6" w14:paraId="1E67D592" w14:textId="77777777" w:rsidTr="008E2B58">
        <w:trPr>
          <w:trHeight w:val="432"/>
        </w:trPr>
        <w:tc>
          <w:tcPr>
            <w:tcW w:w="2695" w:type="dxa"/>
            <w:shd w:val="clear" w:color="auto" w:fill="auto"/>
            <w:vAlign w:val="center"/>
          </w:tcPr>
          <w:p w14:paraId="3F042C57" w14:textId="77777777" w:rsidR="00D13E53" w:rsidRPr="008E2B58" w:rsidRDefault="00D13E53" w:rsidP="00D13E53">
            <w:pPr>
              <w:autoSpaceDE w:val="0"/>
              <w:autoSpaceDN w:val="0"/>
              <w:adjustRightInd w:val="0"/>
              <w:spacing w:before="0" w:after="0" w:line="240" w:lineRule="auto"/>
              <w:rPr>
                <w:rFonts w:cstheme="minorHAnsi"/>
              </w:rPr>
            </w:pPr>
            <w:r w:rsidRPr="008E2B58">
              <w:rPr>
                <w:rFonts w:cstheme="minorHAnsi"/>
              </w:rPr>
              <w:t>Little Bluestem</w:t>
            </w:r>
          </w:p>
          <w:p w14:paraId="65D9FAC2" w14:textId="42DAA685" w:rsidR="00D13E53" w:rsidRPr="008E2B58" w:rsidRDefault="00D13E53" w:rsidP="00D13E53">
            <w:pPr>
              <w:autoSpaceDE w:val="0"/>
              <w:autoSpaceDN w:val="0"/>
              <w:adjustRightInd w:val="0"/>
              <w:spacing w:before="0" w:after="0" w:line="240" w:lineRule="auto"/>
              <w:rPr>
                <w:rFonts w:cstheme="minorHAnsi"/>
                <w:i/>
              </w:rPr>
            </w:pPr>
            <w:r w:rsidRPr="008E2B58">
              <w:rPr>
                <w:rFonts w:cstheme="minorHAnsi"/>
                <w:i/>
              </w:rPr>
              <w:t>Schizachyrium scoparium</w:t>
            </w:r>
          </w:p>
        </w:tc>
        <w:tc>
          <w:tcPr>
            <w:tcW w:w="1008" w:type="dxa"/>
            <w:shd w:val="clear" w:color="auto" w:fill="auto"/>
            <w:vAlign w:val="center"/>
          </w:tcPr>
          <w:p w14:paraId="7675D6BD" w14:textId="6C53F330" w:rsidR="00D13E53" w:rsidRPr="008E2B58" w:rsidRDefault="00D13E53" w:rsidP="00D13E53">
            <w:pPr>
              <w:spacing w:before="0" w:after="0" w:line="240" w:lineRule="auto"/>
              <w:jc w:val="center"/>
              <w:rPr>
                <w:rFonts w:cstheme="minorHAnsi"/>
              </w:rPr>
            </w:pPr>
            <w:r w:rsidRPr="008E2B58">
              <w:rPr>
                <w:rFonts w:cstheme="minorHAnsi"/>
              </w:rPr>
              <w:t>1-3’</w:t>
            </w:r>
          </w:p>
        </w:tc>
        <w:tc>
          <w:tcPr>
            <w:tcW w:w="3888" w:type="dxa"/>
            <w:shd w:val="clear" w:color="auto" w:fill="auto"/>
            <w:vAlign w:val="center"/>
          </w:tcPr>
          <w:p w14:paraId="46E29FD4" w14:textId="5A54DC61" w:rsidR="00D13E53" w:rsidRPr="008E2B58" w:rsidRDefault="00D13E53" w:rsidP="00D13E53">
            <w:pPr>
              <w:spacing w:before="0" w:after="0" w:line="240" w:lineRule="auto"/>
              <w:rPr>
                <w:rFonts w:cstheme="minorHAnsi"/>
              </w:rPr>
            </w:pPr>
            <w:r w:rsidRPr="008E2B58">
              <w:rPr>
                <w:rStyle w:val="A5"/>
                <w:color w:val="auto"/>
                <w:sz w:val="22"/>
                <w:szCs w:val="22"/>
              </w:rPr>
              <w:t>Provide</w:t>
            </w:r>
            <w:r w:rsidR="00070B9B">
              <w:rPr>
                <w:rStyle w:val="A5"/>
                <w:color w:val="auto"/>
                <w:sz w:val="22"/>
                <w:szCs w:val="22"/>
              </w:rPr>
              <w:t>s nesting cover for bumble bees;</w:t>
            </w:r>
            <w:r w:rsidRPr="008E2B58">
              <w:rPr>
                <w:rStyle w:val="A5"/>
                <w:color w:val="auto"/>
                <w:sz w:val="22"/>
                <w:szCs w:val="22"/>
              </w:rPr>
              <w:t xml:space="preserve"> larval host plant for several species of skipper butterflies; cover and seeds for a variety of wildlife.</w:t>
            </w:r>
          </w:p>
        </w:tc>
        <w:tc>
          <w:tcPr>
            <w:tcW w:w="1476" w:type="dxa"/>
            <w:shd w:val="clear" w:color="auto" w:fill="auto"/>
            <w:vAlign w:val="center"/>
          </w:tcPr>
          <w:p w14:paraId="7F1A5D48" w14:textId="402199F4" w:rsidR="00D13E53" w:rsidRPr="008E2B58" w:rsidRDefault="008E2B58" w:rsidP="00D13E53">
            <w:pPr>
              <w:spacing w:before="0" w:after="0" w:line="240" w:lineRule="auto"/>
              <w:jc w:val="center"/>
              <w:rPr>
                <w:rFonts w:cstheme="minorHAnsi"/>
              </w:rPr>
            </w:pPr>
            <w:r w:rsidRPr="008E2B58">
              <w:rPr>
                <w:rFonts w:cstheme="minorHAnsi"/>
              </w:rPr>
              <w:t>WS bunch grass</w:t>
            </w:r>
          </w:p>
        </w:tc>
        <w:tc>
          <w:tcPr>
            <w:tcW w:w="3888" w:type="dxa"/>
            <w:shd w:val="clear" w:color="auto" w:fill="auto"/>
            <w:vAlign w:val="center"/>
          </w:tcPr>
          <w:p w14:paraId="3179881F" w14:textId="700D0FBC" w:rsidR="00D13E53" w:rsidRPr="008E2B58" w:rsidRDefault="008E2B58" w:rsidP="00D13E53">
            <w:pPr>
              <w:autoSpaceDE w:val="0"/>
              <w:autoSpaceDN w:val="0"/>
              <w:adjustRightInd w:val="0"/>
              <w:spacing w:before="0" w:after="0" w:line="240" w:lineRule="auto"/>
              <w:rPr>
                <w:rFonts w:cstheme="minorHAnsi"/>
              </w:rPr>
            </w:pPr>
            <w:r w:rsidRPr="008E2B58">
              <w:rPr>
                <w:rFonts w:cstheme="minorHAnsi"/>
              </w:rPr>
              <w:t>R</w:t>
            </w:r>
            <w:r w:rsidR="00D13E53" w:rsidRPr="008E2B58">
              <w:rPr>
                <w:rFonts w:cstheme="minorHAnsi"/>
              </w:rPr>
              <w:t>eddish-tan color in fall, persisting through winter snows</w:t>
            </w:r>
          </w:p>
        </w:tc>
      </w:tr>
      <w:tr w:rsidR="00D13E53" w:rsidRPr="008F04B6" w14:paraId="65BBB1DD" w14:textId="77777777" w:rsidTr="008E2B58">
        <w:trPr>
          <w:trHeight w:val="432"/>
        </w:trPr>
        <w:tc>
          <w:tcPr>
            <w:tcW w:w="2695" w:type="dxa"/>
            <w:shd w:val="clear" w:color="auto" w:fill="auto"/>
            <w:vAlign w:val="center"/>
          </w:tcPr>
          <w:p w14:paraId="6CE13C1E" w14:textId="17CC385F" w:rsidR="00D13E53" w:rsidRPr="008E2B58" w:rsidRDefault="00D13E53" w:rsidP="00D13E53">
            <w:pPr>
              <w:autoSpaceDE w:val="0"/>
              <w:autoSpaceDN w:val="0"/>
              <w:adjustRightInd w:val="0"/>
              <w:spacing w:before="0" w:after="0" w:line="240" w:lineRule="auto"/>
              <w:rPr>
                <w:rFonts w:cstheme="minorHAnsi"/>
              </w:rPr>
            </w:pPr>
            <w:r w:rsidRPr="008E2B58">
              <w:rPr>
                <w:rFonts w:cstheme="minorHAnsi"/>
              </w:rPr>
              <w:t>Canada wildrye</w:t>
            </w:r>
          </w:p>
          <w:p w14:paraId="77020C1A" w14:textId="7BB13340" w:rsidR="00D13E53" w:rsidRPr="008E2B58" w:rsidRDefault="00D13E53" w:rsidP="00D13E53">
            <w:pPr>
              <w:autoSpaceDE w:val="0"/>
              <w:autoSpaceDN w:val="0"/>
              <w:adjustRightInd w:val="0"/>
              <w:spacing w:before="0" w:after="0" w:line="240" w:lineRule="auto"/>
              <w:rPr>
                <w:rFonts w:cstheme="minorHAnsi"/>
                <w:i/>
              </w:rPr>
            </w:pPr>
            <w:r w:rsidRPr="008E2B58">
              <w:rPr>
                <w:rFonts w:cstheme="minorHAnsi"/>
                <w:i/>
              </w:rPr>
              <w:t>Elymus canadensis</w:t>
            </w:r>
          </w:p>
        </w:tc>
        <w:tc>
          <w:tcPr>
            <w:tcW w:w="1008" w:type="dxa"/>
            <w:shd w:val="clear" w:color="auto" w:fill="auto"/>
            <w:vAlign w:val="center"/>
          </w:tcPr>
          <w:p w14:paraId="24973045" w14:textId="77777777" w:rsidR="00D13E53" w:rsidRPr="008E2B58" w:rsidRDefault="00D13E53" w:rsidP="00D13E53">
            <w:pPr>
              <w:spacing w:before="0" w:after="0" w:line="240" w:lineRule="auto"/>
              <w:jc w:val="center"/>
              <w:rPr>
                <w:rFonts w:cstheme="minorHAnsi"/>
              </w:rPr>
            </w:pPr>
          </w:p>
        </w:tc>
        <w:tc>
          <w:tcPr>
            <w:tcW w:w="3888" w:type="dxa"/>
            <w:shd w:val="clear" w:color="auto" w:fill="auto"/>
            <w:vAlign w:val="center"/>
          </w:tcPr>
          <w:p w14:paraId="572383FB" w14:textId="053CB878" w:rsidR="00D13E53" w:rsidRPr="008E2B58" w:rsidRDefault="00BC2F40" w:rsidP="00D13E53">
            <w:pPr>
              <w:spacing w:before="0" w:after="0" w:line="240" w:lineRule="auto"/>
              <w:rPr>
                <w:rStyle w:val="A5"/>
                <w:color w:val="auto"/>
                <w:sz w:val="22"/>
                <w:szCs w:val="22"/>
              </w:rPr>
            </w:pPr>
            <w:r w:rsidRPr="008E2B58">
              <w:rPr>
                <w:rStyle w:val="A5"/>
                <w:color w:val="auto"/>
                <w:sz w:val="22"/>
                <w:szCs w:val="22"/>
              </w:rPr>
              <w:t>Food and cover for wildlife</w:t>
            </w:r>
          </w:p>
        </w:tc>
        <w:tc>
          <w:tcPr>
            <w:tcW w:w="1476" w:type="dxa"/>
            <w:shd w:val="clear" w:color="auto" w:fill="auto"/>
            <w:vAlign w:val="center"/>
          </w:tcPr>
          <w:p w14:paraId="088B27E0" w14:textId="7E5D0080" w:rsidR="00D13E53" w:rsidRPr="008E2B58" w:rsidRDefault="00BC2F40" w:rsidP="00D13E53">
            <w:pPr>
              <w:spacing w:before="0" w:after="0" w:line="240" w:lineRule="auto"/>
              <w:jc w:val="center"/>
              <w:rPr>
                <w:rFonts w:cstheme="minorHAnsi"/>
              </w:rPr>
            </w:pPr>
            <w:r w:rsidRPr="008E2B58">
              <w:rPr>
                <w:rFonts w:cstheme="minorHAnsi"/>
              </w:rPr>
              <w:t>CS bunch grass</w:t>
            </w:r>
          </w:p>
        </w:tc>
        <w:tc>
          <w:tcPr>
            <w:tcW w:w="3888" w:type="dxa"/>
            <w:shd w:val="clear" w:color="auto" w:fill="auto"/>
            <w:vAlign w:val="center"/>
          </w:tcPr>
          <w:p w14:paraId="5D85813C" w14:textId="4FB37EE7" w:rsidR="00D13E53" w:rsidRPr="008E2B58" w:rsidRDefault="008E2B58" w:rsidP="00D13E53">
            <w:pPr>
              <w:autoSpaceDE w:val="0"/>
              <w:autoSpaceDN w:val="0"/>
              <w:adjustRightInd w:val="0"/>
              <w:spacing w:before="0" w:after="0" w:line="240" w:lineRule="auto"/>
              <w:rPr>
                <w:rFonts w:cstheme="minorHAnsi"/>
              </w:rPr>
            </w:pPr>
            <w:r w:rsidRPr="008E2B58">
              <w:rPr>
                <w:rFonts w:cstheme="minorHAnsi"/>
              </w:rPr>
              <w:t xml:space="preserve">Prefers partial shade; </w:t>
            </w:r>
            <w:r w:rsidR="00D13E53" w:rsidRPr="008E2B58">
              <w:rPr>
                <w:rFonts w:cstheme="minorHAnsi"/>
              </w:rPr>
              <w:t>seedlings establish</w:t>
            </w:r>
            <w:r w:rsidR="00BC2F40" w:rsidRPr="008E2B58">
              <w:rPr>
                <w:rFonts w:cstheme="minorHAnsi"/>
              </w:rPr>
              <w:t xml:space="preserve"> </w:t>
            </w:r>
            <w:r w:rsidR="00D13E53" w:rsidRPr="008E2B58">
              <w:rPr>
                <w:rFonts w:cstheme="minorHAnsi"/>
              </w:rPr>
              <w:t>quickly, but are not highly</w:t>
            </w:r>
            <w:r w:rsidR="00F734BA">
              <w:rPr>
                <w:rFonts w:cstheme="minorHAnsi"/>
              </w:rPr>
              <w:t xml:space="preserve"> competitive with other grasses</w:t>
            </w:r>
          </w:p>
        </w:tc>
      </w:tr>
      <w:tr w:rsidR="008E2B58" w:rsidRPr="008F04B6" w14:paraId="24A9145D" w14:textId="77777777" w:rsidTr="008E2B58">
        <w:trPr>
          <w:trHeight w:val="432"/>
        </w:trPr>
        <w:tc>
          <w:tcPr>
            <w:tcW w:w="12955" w:type="dxa"/>
            <w:gridSpan w:val="5"/>
            <w:shd w:val="clear" w:color="auto" w:fill="FFE599" w:themeFill="accent4" w:themeFillTint="66"/>
            <w:vAlign w:val="center"/>
          </w:tcPr>
          <w:p w14:paraId="0C1F37B7" w14:textId="768630BB" w:rsidR="008E2B58" w:rsidRPr="008E2B58" w:rsidRDefault="008E2B58" w:rsidP="008E2B58">
            <w:pPr>
              <w:autoSpaceDE w:val="0"/>
              <w:autoSpaceDN w:val="0"/>
              <w:adjustRightInd w:val="0"/>
              <w:spacing w:before="0" w:after="0" w:line="240" w:lineRule="auto"/>
              <w:jc w:val="center"/>
              <w:rPr>
                <w:rFonts w:cstheme="minorHAnsi"/>
                <w:b/>
                <w:u w:val="single"/>
              </w:rPr>
            </w:pPr>
            <w:r w:rsidRPr="008E2B58">
              <w:rPr>
                <w:rFonts w:cstheme="minorHAnsi"/>
                <w:b/>
                <w:u w:val="single"/>
              </w:rPr>
              <w:t>RECOMMENDED WILDFLOWERS FOR DRY-MESIC CONDITIONS</w:t>
            </w:r>
          </w:p>
        </w:tc>
      </w:tr>
      <w:tr w:rsidR="008E2B58" w:rsidRPr="008F04B6" w14:paraId="25B30DBC" w14:textId="77777777" w:rsidTr="00FA0DA4">
        <w:trPr>
          <w:trHeight w:val="432"/>
        </w:trPr>
        <w:tc>
          <w:tcPr>
            <w:tcW w:w="12955" w:type="dxa"/>
            <w:gridSpan w:val="5"/>
            <w:shd w:val="clear" w:color="auto" w:fill="auto"/>
            <w:vAlign w:val="center"/>
          </w:tcPr>
          <w:p w14:paraId="24094E8D" w14:textId="77777777" w:rsidR="008E2B58" w:rsidRPr="008E2B58" w:rsidRDefault="008E2B58" w:rsidP="00D13E53">
            <w:pPr>
              <w:autoSpaceDE w:val="0"/>
              <w:autoSpaceDN w:val="0"/>
              <w:adjustRightInd w:val="0"/>
              <w:spacing w:before="0" w:after="0" w:line="240" w:lineRule="auto"/>
              <w:rPr>
                <w:rFonts w:cstheme="minorHAnsi"/>
              </w:rPr>
            </w:pPr>
            <w:r w:rsidRPr="008E2B58">
              <w:rPr>
                <w:rFonts w:cstheme="minorHAnsi"/>
              </w:rPr>
              <w:t xml:space="preserve">Including wildflowers in hedgerows (herbaceous layer) is optional, but it is encouraged to maximize the diversity of plants for pollinators. The following species are recommended for this purpose: </w:t>
            </w:r>
          </w:p>
          <w:p w14:paraId="14172AB4" w14:textId="77777777" w:rsidR="008E2B58" w:rsidRPr="008E2B58" w:rsidRDefault="008E2B58" w:rsidP="00D13E53">
            <w:pPr>
              <w:autoSpaceDE w:val="0"/>
              <w:autoSpaceDN w:val="0"/>
              <w:adjustRightInd w:val="0"/>
              <w:spacing w:before="0" w:after="0" w:line="240" w:lineRule="auto"/>
              <w:rPr>
                <w:rFonts w:cstheme="minorHAnsi"/>
              </w:rPr>
            </w:pPr>
            <w:r w:rsidRPr="008E2B58">
              <w:rPr>
                <w:rFonts w:cstheme="minorHAnsi"/>
              </w:rPr>
              <w:t>Lanceleaf coreopsis (</w:t>
            </w:r>
            <w:r w:rsidRPr="008E2B58">
              <w:rPr>
                <w:rFonts w:cstheme="minorHAnsi"/>
                <w:i/>
              </w:rPr>
              <w:t>Coreopsis lanceolata</w:t>
            </w:r>
            <w:r w:rsidRPr="008E2B58">
              <w:rPr>
                <w:rFonts w:cstheme="minorHAnsi"/>
              </w:rPr>
              <w:t>), anise hyssop (</w:t>
            </w:r>
            <w:r w:rsidRPr="008E2B58">
              <w:rPr>
                <w:rFonts w:cstheme="minorHAnsi"/>
                <w:i/>
              </w:rPr>
              <w:t>Agastache foeniculum</w:t>
            </w:r>
            <w:r w:rsidRPr="008E2B58">
              <w:rPr>
                <w:rFonts w:cstheme="minorHAnsi"/>
              </w:rPr>
              <w:t>), common milkweed (</w:t>
            </w:r>
            <w:r w:rsidRPr="008E2B58">
              <w:rPr>
                <w:rFonts w:cstheme="minorHAnsi"/>
                <w:i/>
              </w:rPr>
              <w:t>Asclepias syriaca</w:t>
            </w:r>
            <w:r w:rsidRPr="008E2B58">
              <w:rPr>
                <w:rFonts w:cstheme="minorHAnsi"/>
              </w:rPr>
              <w:t>), blue wild indigo</w:t>
            </w:r>
          </w:p>
          <w:p w14:paraId="156A2FA8" w14:textId="6985E918" w:rsidR="008E2B58" w:rsidRPr="008E2B58" w:rsidRDefault="008E2B58" w:rsidP="00D13E53">
            <w:pPr>
              <w:autoSpaceDE w:val="0"/>
              <w:autoSpaceDN w:val="0"/>
              <w:adjustRightInd w:val="0"/>
              <w:spacing w:before="0" w:after="0" w:line="240" w:lineRule="auto"/>
              <w:rPr>
                <w:rFonts w:cstheme="minorHAnsi"/>
              </w:rPr>
            </w:pPr>
            <w:r w:rsidRPr="008E2B58">
              <w:rPr>
                <w:rFonts w:cstheme="minorHAnsi"/>
              </w:rPr>
              <w:t>(</w:t>
            </w:r>
            <w:r w:rsidRPr="008E2B58">
              <w:rPr>
                <w:rFonts w:cstheme="minorHAnsi"/>
                <w:i/>
              </w:rPr>
              <w:t>Baptisia australis</w:t>
            </w:r>
            <w:r w:rsidRPr="008E2B58">
              <w:rPr>
                <w:rFonts w:cstheme="minorHAnsi"/>
              </w:rPr>
              <w:t>), perennial lupine (</w:t>
            </w:r>
            <w:r w:rsidRPr="008E2B58">
              <w:rPr>
                <w:rFonts w:cstheme="minorHAnsi"/>
                <w:i/>
              </w:rPr>
              <w:t>Lupinus perennis</w:t>
            </w:r>
            <w:r>
              <w:rPr>
                <w:rFonts w:cstheme="minorHAnsi"/>
              </w:rPr>
              <w:t>)</w:t>
            </w:r>
          </w:p>
        </w:tc>
      </w:tr>
    </w:tbl>
    <w:p w14:paraId="5F6F6098" w14:textId="7D77E668" w:rsidR="00B50EE5" w:rsidRPr="00BA42EB" w:rsidRDefault="008E2B58" w:rsidP="00BA42EB">
      <w:r w:rsidRPr="00BA42EB">
        <w:t>Notes:</w:t>
      </w:r>
    </w:p>
    <w:p w14:paraId="5162B1CC" w14:textId="08E37794" w:rsidR="008E2B58" w:rsidRPr="00BA42EB" w:rsidRDefault="008E2B58" w:rsidP="00670F5A">
      <w:pPr>
        <w:pStyle w:val="ListParagraph"/>
        <w:numPr>
          <w:ilvl w:val="0"/>
          <w:numId w:val="29"/>
        </w:numPr>
      </w:pPr>
      <w:r w:rsidRPr="00BA42EB">
        <w:t>Plant lists provide recommended species for wet-mesic conditions and dry-mesic conditions.  Select species that match conditions in areas where hedgerows are being installed.</w:t>
      </w:r>
    </w:p>
    <w:p w14:paraId="1FF7B8C3" w14:textId="571F823F" w:rsidR="008E2B58" w:rsidRPr="00BA42EB" w:rsidRDefault="008E2B58" w:rsidP="00670F5A">
      <w:pPr>
        <w:pStyle w:val="ListParagraph"/>
        <w:numPr>
          <w:ilvl w:val="0"/>
          <w:numId w:val="29"/>
        </w:numPr>
      </w:pPr>
      <w:r w:rsidRPr="00BA42EB">
        <w:t>Select a combination of shrubs with different bloom periods.</w:t>
      </w:r>
    </w:p>
    <w:p w14:paraId="196F1FB1" w14:textId="7D1C852F" w:rsidR="008E2B58" w:rsidRPr="00BA42EB" w:rsidRDefault="008E2B58" w:rsidP="00670F5A">
      <w:pPr>
        <w:pStyle w:val="ListParagraph"/>
        <w:numPr>
          <w:ilvl w:val="0"/>
          <w:numId w:val="29"/>
        </w:numPr>
      </w:pPr>
      <w:r w:rsidRPr="00BA42EB">
        <w:t>Incorporate native grasses and sedges along shrub rows to create a shrub layer and herbaceous layer (i.e., multi-layer hedgerow)</w:t>
      </w:r>
    </w:p>
    <w:p w14:paraId="748067D6" w14:textId="3162E07E" w:rsidR="008E2B58" w:rsidRPr="00BA42EB" w:rsidRDefault="008E2B58" w:rsidP="00670F5A">
      <w:pPr>
        <w:pStyle w:val="ListParagraph"/>
        <w:numPr>
          <w:ilvl w:val="0"/>
          <w:numId w:val="29"/>
        </w:numPr>
      </w:pPr>
      <w:r w:rsidRPr="00BA42EB">
        <w:t xml:space="preserve">For NRCS programs, Hedgerow Planting (422) practice </w:t>
      </w:r>
      <w:r w:rsidR="00BA42EB" w:rsidRPr="00BA42EB">
        <w:t>standards</w:t>
      </w:r>
      <w:r w:rsidRPr="00BA42EB">
        <w:t xml:space="preserve"> do not require the </w:t>
      </w:r>
      <w:r w:rsidR="00BA42EB" w:rsidRPr="00BA42EB">
        <w:t>inclusion</w:t>
      </w:r>
      <w:r w:rsidRPr="00BA42EB">
        <w:t xml:space="preserve"> of wildflowers, but </w:t>
      </w:r>
      <w:r w:rsidR="00BA42EB" w:rsidRPr="00BA42EB">
        <w:t>adding wildflowers is encouraged. The recommended species of wildflowers listed in the table can be interspersed with shrubs and grasses for a more diverse hedgerow that blooms all season. Using live plants (e.g., plug, containers) is recommended over seeding for hedgerow practices.</w:t>
      </w:r>
    </w:p>
    <w:p w14:paraId="4ED99656" w14:textId="3C9408BD" w:rsidR="00B50EE5" w:rsidRPr="008F04B6" w:rsidRDefault="00B50EE5">
      <w:pPr>
        <w:spacing w:after="160" w:line="259" w:lineRule="auto"/>
        <w:rPr>
          <w:color w:val="FF0000"/>
        </w:rPr>
        <w:sectPr w:rsidR="00B50EE5" w:rsidRPr="008F04B6" w:rsidSect="00CD3858">
          <w:pgSz w:w="15840" w:h="12240" w:orient="landscape"/>
          <w:pgMar w:top="1080" w:right="1440" w:bottom="1080" w:left="1440" w:header="720" w:footer="720" w:gutter="0"/>
          <w:cols w:space="720"/>
          <w:docGrid w:linePitch="360"/>
        </w:sectPr>
      </w:pPr>
      <w:r w:rsidRPr="008F04B6">
        <w:rPr>
          <w:color w:val="FF0000"/>
        </w:rPr>
        <w:br w:type="page"/>
      </w:r>
    </w:p>
    <w:p w14:paraId="0C694965" w14:textId="77777777" w:rsidR="00271D06" w:rsidRPr="00BA42EB" w:rsidRDefault="00271D06" w:rsidP="00BA42EB">
      <w:pPr>
        <w:pStyle w:val="Heading2"/>
      </w:pPr>
      <w:bookmarkStart w:id="75" w:name="_Toc498299771"/>
      <w:bookmarkStart w:id="76" w:name="_Toc503371234"/>
      <w:r w:rsidRPr="00BA42EB">
        <w:lastRenderedPageBreak/>
        <w:t>Installation Plan and Timeline</w:t>
      </w:r>
      <w:bookmarkEnd w:id="75"/>
      <w:bookmarkEnd w:id="76"/>
    </w:p>
    <w:p w14:paraId="3E316D9A" w14:textId="1A9525C2" w:rsidR="00271D06" w:rsidRPr="008F04B6" w:rsidRDefault="00271D06" w:rsidP="00BA42EB">
      <w:r w:rsidRPr="008F04B6">
        <w:t xml:space="preserve">Establishing a hedgerow includes three phases: (1) site preparation; (2) planting, and; (3) follow-up management during establishment. Long-term maintenance is required after the hedgerow is established to maintain its function. </w:t>
      </w:r>
      <w:r w:rsidR="003D747D" w:rsidRPr="008F04B6">
        <w:t>If participating in NRCS programs, establish wildflower habitat according to the NRCS Hedgerow Planting (422) Practice Standards and Specifications (see appendix for NRCS NJ guidance documents).</w:t>
      </w:r>
    </w:p>
    <w:p w14:paraId="0946727C" w14:textId="77777777" w:rsidR="00271D06" w:rsidRPr="00BA42EB" w:rsidRDefault="00271D06" w:rsidP="00BA42EB">
      <w:pPr>
        <w:pStyle w:val="Heading2"/>
      </w:pPr>
      <w:bookmarkStart w:id="77" w:name="_Toc498299772"/>
      <w:bookmarkStart w:id="78" w:name="_Toc503371235"/>
      <w:r w:rsidRPr="00BA42EB">
        <w:t>Site Preparation: Basic Instructions</w:t>
      </w:r>
      <w:bookmarkEnd w:id="77"/>
      <w:bookmarkEnd w:id="78"/>
    </w:p>
    <w:p w14:paraId="6EA2A1BC" w14:textId="59EE0E00" w:rsidR="00271D06" w:rsidRPr="008F04B6" w:rsidRDefault="00271D06" w:rsidP="00BA42EB">
      <w:r w:rsidRPr="008F04B6">
        <w:t>Planting hedgerows requires excellent site preparation. Site preparation is one of the most important, though often inadequately addressed, components of project success. It is also a process that may require more than one season of effort to reduce competition from invasive, noxious, or undesirable non-native plants prior to planting. In particular, site preparation should focus on the removal of persistent, perennial weeds (herbaceous and woody). More effort and time spent eradicating undesirable vegetation prior to planting will result in higher success rates in establishing the targeted plant community. Use mowing, strip tillage, and mechanical removal of current vegetation and weeds to prepare the planting area</w:t>
      </w:r>
      <w:r w:rsidR="003D747D" w:rsidRPr="008F04B6">
        <w:t xml:space="preserve"> is </w:t>
      </w:r>
      <w:r w:rsidR="00BA42EB" w:rsidRPr="008F04B6">
        <w:t>recommended</w:t>
      </w:r>
      <w:r w:rsidR="003D747D" w:rsidRPr="008F04B6">
        <w:t xml:space="preserve"> for this site</w:t>
      </w:r>
      <w:r w:rsidRPr="008F04B6">
        <w:t>. Follow the steps below:</w:t>
      </w:r>
    </w:p>
    <w:p w14:paraId="7023AD51" w14:textId="34184181" w:rsidR="00271D06" w:rsidRPr="00BA42EB" w:rsidRDefault="00271D06" w:rsidP="00670F5A">
      <w:pPr>
        <w:pStyle w:val="ListParagraph"/>
        <w:numPr>
          <w:ilvl w:val="0"/>
          <w:numId w:val="30"/>
        </w:numPr>
      </w:pPr>
      <w:r w:rsidRPr="00BA42EB">
        <w:t>Mow, brush</w:t>
      </w:r>
      <w:r w:rsidR="00F734BA">
        <w:t xml:space="preserve"> </w:t>
      </w:r>
      <w:r w:rsidRPr="00BA42EB">
        <w:t>hog, strip-till, and/or mechanically remove current vegetation a</w:t>
      </w:r>
      <w:r w:rsidR="003D747D" w:rsidRPr="00BA42EB">
        <w:t>nd weeds for length of hedgerow planting area.</w:t>
      </w:r>
    </w:p>
    <w:p w14:paraId="23BCFEBA" w14:textId="77777777" w:rsidR="00271D06" w:rsidRPr="00BA42EB" w:rsidRDefault="00271D06" w:rsidP="00670F5A">
      <w:pPr>
        <w:pStyle w:val="ListParagraph"/>
        <w:numPr>
          <w:ilvl w:val="0"/>
          <w:numId w:val="30"/>
        </w:numPr>
      </w:pPr>
      <w:r w:rsidRPr="00BA42EB">
        <w:t>Repeat if needed in areas of high weed pressure to eliminate any regrowth.</w:t>
      </w:r>
    </w:p>
    <w:p w14:paraId="2484FA9E" w14:textId="77777777" w:rsidR="00271D06" w:rsidRPr="00BA42EB" w:rsidRDefault="00271D06" w:rsidP="00670F5A">
      <w:pPr>
        <w:pStyle w:val="ListParagraph"/>
        <w:numPr>
          <w:ilvl w:val="0"/>
          <w:numId w:val="30"/>
        </w:numPr>
      </w:pPr>
      <w:r w:rsidRPr="00BA42EB">
        <w:t>Rake or lightly harrow the strip to create a clean surface for installing transplants.</w:t>
      </w:r>
    </w:p>
    <w:p w14:paraId="1C8F3919" w14:textId="77777777" w:rsidR="00271D06" w:rsidRPr="00BA42EB" w:rsidRDefault="00271D06" w:rsidP="00BA42EB">
      <w:pPr>
        <w:pStyle w:val="Heading2"/>
      </w:pPr>
      <w:bookmarkStart w:id="79" w:name="_Toc498299773"/>
      <w:bookmarkStart w:id="80" w:name="_Toc503371236"/>
      <w:r w:rsidRPr="00BA42EB">
        <w:t>Planting Method</w:t>
      </w:r>
      <w:bookmarkEnd w:id="79"/>
      <w:bookmarkEnd w:id="80"/>
    </w:p>
    <w:p w14:paraId="3D8E2250" w14:textId="77777777" w:rsidR="00271D06" w:rsidRPr="008F04B6" w:rsidRDefault="00271D06" w:rsidP="00BA42EB">
      <w:r w:rsidRPr="008F04B6">
        <w:t xml:space="preserve">Transplant container stock in spring or fall after/before frost periods and avoid planting during prolonged periods of hot, dry, or windy weather. </w:t>
      </w:r>
    </w:p>
    <w:p w14:paraId="10C733AD" w14:textId="4CE22E47" w:rsidR="00271D06" w:rsidRPr="008F04B6" w:rsidRDefault="00271D06" w:rsidP="00670F5A">
      <w:pPr>
        <w:pStyle w:val="ListParagraph"/>
        <w:numPr>
          <w:ilvl w:val="0"/>
          <w:numId w:val="31"/>
        </w:numPr>
      </w:pPr>
      <w:r w:rsidRPr="008F04B6">
        <w:t xml:space="preserve">Install shrubs </w:t>
      </w:r>
      <w:r w:rsidR="00D43881" w:rsidRPr="008F04B6">
        <w:t xml:space="preserve">spaced 6 ft. apart </w:t>
      </w:r>
      <w:r w:rsidRPr="008F04B6">
        <w:t>along t</w:t>
      </w:r>
      <w:r w:rsidR="00D43881" w:rsidRPr="008F04B6">
        <w:t>he length of the planting area. If installing multiple row plantings, use 10-15 ft. spacing between rows.</w:t>
      </w:r>
      <w:r w:rsidR="00BA42EB">
        <w:t xml:space="preserve"> Grasses and windflowers can be interspersed along shrub row.</w:t>
      </w:r>
    </w:p>
    <w:p w14:paraId="64B23F9D" w14:textId="77777777" w:rsidR="00271D06" w:rsidRPr="008F04B6" w:rsidRDefault="00271D06" w:rsidP="00670F5A">
      <w:pPr>
        <w:pStyle w:val="ListParagraph"/>
        <w:numPr>
          <w:ilvl w:val="0"/>
          <w:numId w:val="31"/>
        </w:numPr>
      </w:pPr>
      <w:r w:rsidRPr="008F04B6">
        <w:t xml:space="preserve">Prior to planting, rake or harrow the strip to create a clean surface for installing transplants. </w:t>
      </w:r>
    </w:p>
    <w:p w14:paraId="253F4CF2" w14:textId="77777777" w:rsidR="00271D06" w:rsidRPr="008F04B6" w:rsidRDefault="00271D06" w:rsidP="00670F5A">
      <w:pPr>
        <w:pStyle w:val="ListParagraph"/>
        <w:numPr>
          <w:ilvl w:val="0"/>
          <w:numId w:val="31"/>
        </w:numPr>
      </w:pPr>
      <w:r w:rsidRPr="008F04B6">
        <w:t xml:space="preserve">Pre-drill the appropriate amount of holes, fill holes with compost, and stage plants before planting. </w:t>
      </w:r>
    </w:p>
    <w:p w14:paraId="087795DE" w14:textId="77777777" w:rsidR="00271D06" w:rsidRPr="008F04B6" w:rsidRDefault="00271D06" w:rsidP="00670F5A">
      <w:pPr>
        <w:pStyle w:val="ListParagraph"/>
        <w:numPr>
          <w:ilvl w:val="0"/>
          <w:numId w:val="31"/>
        </w:numPr>
      </w:pPr>
      <w:r w:rsidRPr="008F04B6">
        <w:t xml:space="preserve">Irrigate transplants thoroughly immediately after planting. Follow-up irrigation may be necessary during the establishment period, depending on the frequency of natural rain events. Transplants should receive at least 1 inch of water per week during the establishment period. </w:t>
      </w:r>
    </w:p>
    <w:p w14:paraId="6EBD10BB" w14:textId="77777777" w:rsidR="00271D06" w:rsidRPr="008F04B6" w:rsidRDefault="00271D06" w:rsidP="00670F5A">
      <w:pPr>
        <w:pStyle w:val="ListParagraph"/>
        <w:numPr>
          <w:ilvl w:val="0"/>
          <w:numId w:val="31"/>
        </w:numPr>
      </w:pPr>
      <w:r w:rsidRPr="008F04B6">
        <w:t xml:space="preserve">One-time mulching with untreated wood chips after planting is recommended to reduce weed competition and retain moisture during the establishment period. To prevent rodent damage, do not mulch within one foot of seedling. </w:t>
      </w:r>
    </w:p>
    <w:p w14:paraId="6637C0C8" w14:textId="77777777" w:rsidR="00271D06" w:rsidRPr="008F04B6" w:rsidRDefault="00271D06" w:rsidP="00670F5A">
      <w:pPr>
        <w:pStyle w:val="ListParagraph"/>
        <w:numPr>
          <w:ilvl w:val="0"/>
          <w:numId w:val="31"/>
        </w:numPr>
      </w:pPr>
      <w:r w:rsidRPr="008F04B6">
        <w:t>Use animal guards, tree tubes, or temporary fencing to protect seedlings from deer browse or other animal damage and remove animal guards before they impede growth.</w:t>
      </w:r>
    </w:p>
    <w:p w14:paraId="03EB9366" w14:textId="77777777" w:rsidR="00271D06" w:rsidRPr="00BA42EB" w:rsidRDefault="00271D06" w:rsidP="00BA42EB">
      <w:pPr>
        <w:pStyle w:val="Heading2"/>
      </w:pPr>
      <w:bookmarkStart w:id="81" w:name="_Toc498299774"/>
      <w:bookmarkStart w:id="82" w:name="_Toc503371237"/>
      <w:r w:rsidRPr="00BA42EB">
        <w:lastRenderedPageBreak/>
        <w:t>Management During Establishment</w:t>
      </w:r>
      <w:bookmarkEnd w:id="81"/>
      <w:bookmarkEnd w:id="82"/>
    </w:p>
    <w:p w14:paraId="7F826241" w14:textId="6A5F2BED" w:rsidR="00271D06" w:rsidRPr="008F04B6" w:rsidRDefault="00271D06" w:rsidP="00BA42EB">
      <w:r w:rsidRPr="008F04B6">
        <w:t>Weed control is critical in the first and second years after planting. Prevent weeds from to going to seed in or adjacent to the project area during the first two years after planting. Clearly mark (flag) small seedlings after planting and control weeds within a minimum of 3 ft. diameter around the base of each seedling by mowing, st</w:t>
      </w:r>
      <w:r w:rsidR="006D7FBC" w:rsidRPr="008F04B6">
        <w:t xml:space="preserve">ring-trimming, or hand-weeding </w:t>
      </w:r>
      <w:r w:rsidRPr="008F04B6">
        <w:t>until the seedlings are well established. Monitor and remove noxious invasive weed species that appear in the hedgerow. Newly transplanted shrubs should receive at least 1 inch of water per week during the first two years of establishment. Protect plants from animal damage.</w:t>
      </w:r>
    </w:p>
    <w:p w14:paraId="4E7B1297" w14:textId="77777777" w:rsidR="00271D06" w:rsidRPr="00BA42EB" w:rsidRDefault="00271D06" w:rsidP="00BA42EB">
      <w:pPr>
        <w:pStyle w:val="Heading2"/>
      </w:pPr>
      <w:bookmarkStart w:id="83" w:name="_Toc498299775"/>
      <w:bookmarkStart w:id="84" w:name="_Toc503371238"/>
      <w:r w:rsidRPr="00BA42EB">
        <w:t>Operations and Maintenance</w:t>
      </w:r>
      <w:bookmarkEnd w:id="83"/>
      <w:bookmarkEnd w:id="84"/>
    </w:p>
    <w:p w14:paraId="6284F9AE" w14:textId="77777777" w:rsidR="00271D06" w:rsidRPr="008F04B6" w:rsidRDefault="00271D06" w:rsidP="00BA42EB">
      <w:r w:rsidRPr="008F04B6">
        <w:t xml:space="preserve">The following actions shall be carried out to insure that this practice functions as intended throughout its expected lifetime. Hedgerows will require ongoing </w:t>
      </w:r>
      <w:r w:rsidR="00253CFC" w:rsidRPr="008F04B6">
        <w:t>maintenance</w:t>
      </w:r>
      <w:r w:rsidRPr="008F04B6">
        <w:t xml:space="preserve"> to maintain plant health, diversity, and function. The following activities will be planned and applied as needed:</w:t>
      </w:r>
    </w:p>
    <w:p w14:paraId="0D1BD8B5" w14:textId="77777777" w:rsidR="00253CFC" w:rsidRPr="00BA42EB" w:rsidRDefault="00253CFC" w:rsidP="00670F5A">
      <w:pPr>
        <w:pStyle w:val="ListParagraph"/>
        <w:numPr>
          <w:ilvl w:val="0"/>
          <w:numId w:val="6"/>
        </w:numPr>
      </w:pPr>
      <w:r w:rsidRPr="00BA42EB">
        <w:t>Vegetation shall be maintained to ensure continued control of odor movement and chemical drift.</w:t>
      </w:r>
    </w:p>
    <w:p w14:paraId="00555546" w14:textId="4C23FD64" w:rsidR="00253CFC" w:rsidRPr="00BA42EB" w:rsidRDefault="00253CFC" w:rsidP="00670F5A">
      <w:pPr>
        <w:pStyle w:val="ListParagraph"/>
        <w:numPr>
          <w:ilvl w:val="0"/>
          <w:numId w:val="6"/>
        </w:numPr>
      </w:pPr>
      <w:r w:rsidRPr="00BA42EB">
        <w:t xml:space="preserve">Supplemental planting may be required </w:t>
      </w:r>
      <w:r w:rsidR="00BA42EB" w:rsidRPr="00BA42EB">
        <w:t>if plant</w:t>
      </w:r>
      <w:r w:rsidRPr="00BA42EB">
        <w:t xml:space="preserve"> survival is too low to produce a continuous hedgerow.</w:t>
      </w:r>
    </w:p>
    <w:p w14:paraId="64B516C6" w14:textId="77777777" w:rsidR="00253CFC" w:rsidRPr="00BA42EB" w:rsidRDefault="00253CFC" w:rsidP="00670F5A">
      <w:pPr>
        <w:pStyle w:val="ListParagraph"/>
        <w:numPr>
          <w:ilvl w:val="0"/>
          <w:numId w:val="6"/>
        </w:numPr>
      </w:pPr>
      <w:r w:rsidRPr="00BA42EB">
        <w:t>Vegetation shall be protected from unwanted fire and grazing throughout its life span.</w:t>
      </w:r>
    </w:p>
    <w:p w14:paraId="12379A8D" w14:textId="77777777" w:rsidR="00253CFC" w:rsidRPr="00BA42EB" w:rsidRDefault="00253CFC" w:rsidP="00670F5A">
      <w:pPr>
        <w:pStyle w:val="ListParagraph"/>
        <w:numPr>
          <w:ilvl w:val="0"/>
          <w:numId w:val="6"/>
        </w:numPr>
      </w:pPr>
      <w:r w:rsidRPr="00BA42EB">
        <w:t>Pests shall be monitored and controlled.</w:t>
      </w:r>
    </w:p>
    <w:p w14:paraId="3E74197B" w14:textId="77777777" w:rsidR="00253CFC" w:rsidRPr="00BA42EB" w:rsidRDefault="00253CFC" w:rsidP="00670F5A">
      <w:pPr>
        <w:pStyle w:val="ListParagraph"/>
        <w:numPr>
          <w:ilvl w:val="0"/>
          <w:numId w:val="6"/>
        </w:numPr>
      </w:pPr>
      <w:r w:rsidRPr="00BA42EB">
        <w:t>Renovation activities shall be scheduled to prevent disturbance during the wildlife nesting season.</w:t>
      </w:r>
    </w:p>
    <w:p w14:paraId="250A5F88" w14:textId="77777777" w:rsidR="000034F4" w:rsidRDefault="000034F4">
      <w:pPr>
        <w:spacing w:before="0" w:after="160" w:line="259" w:lineRule="auto"/>
      </w:pPr>
      <w:r>
        <w:br w:type="page"/>
      </w:r>
    </w:p>
    <w:p w14:paraId="62A9C929" w14:textId="77777777" w:rsidR="00C76868" w:rsidRDefault="00C76868" w:rsidP="0034153F">
      <w:pPr>
        <w:pStyle w:val="Heading1"/>
      </w:pPr>
      <w:bookmarkStart w:id="85" w:name="_Toc503371239"/>
      <w:r>
        <w:lastRenderedPageBreak/>
        <w:t>Pesticide Protection for Pollinators</w:t>
      </w:r>
      <w:bookmarkEnd w:id="85"/>
    </w:p>
    <w:p w14:paraId="3F74E073" w14:textId="63786841" w:rsidR="00C76868" w:rsidRDefault="00797CEB" w:rsidP="00C76868">
      <w:r w:rsidRPr="00797CEB">
        <w:t>With growing interest in installing pollinator habitat, it is very important to manage the habitat and surrounding areas to reduce pesticide contamination.</w:t>
      </w:r>
      <w:r>
        <w:t xml:space="preserve"> </w:t>
      </w:r>
      <w:r w:rsidR="00C76868" w:rsidRPr="00C76868">
        <w:t>There is a growing body of evidence demonstrating that pesticides can and do contaminate pollinator habitat at levels that could harm native bees and butterflies, as well as honey bees placed in the</w:t>
      </w:r>
      <w:r>
        <w:t xml:space="preserve"> area. </w:t>
      </w:r>
      <w:r w:rsidR="00C76868" w:rsidRPr="00C76868">
        <w:t xml:space="preserve">Pesticides have been found at hazardous contamination levels in habitat immediately adjacent to agricultural fields as well as in areas further from agricultural sites, although not all pesticide contamination in these more distant </w:t>
      </w:r>
      <w:r>
        <w:t xml:space="preserve">sites is from agricultural uses. </w:t>
      </w:r>
    </w:p>
    <w:p w14:paraId="12394529" w14:textId="217C9B85" w:rsidR="00EC668E" w:rsidRDefault="00C76868" w:rsidP="00C76868">
      <w:r>
        <w:t xml:space="preserve">Pesticide risk mitigation is an important component of successful pollinator conservation practices. </w:t>
      </w:r>
      <w:r w:rsidR="00797CEB" w:rsidRPr="00797CEB">
        <w:t>This can be achieved by instituting a combination of measures such as incorporating non-chemical options into pest management plans, eliminating prophylactic and other pesticide uses, and instituting risk mitigation efforts that limit movement of pesticides into habitat. If pesticide risks cannot be managed, habitat should not be installed.</w:t>
      </w:r>
      <w:r w:rsidR="00F2417C">
        <w:t xml:space="preserve"> </w:t>
      </w:r>
    </w:p>
    <w:p w14:paraId="64D2339E" w14:textId="19733ABF" w:rsidR="00EC668E" w:rsidRPr="000034F4" w:rsidRDefault="000034F4" w:rsidP="0034153F">
      <w:pPr>
        <w:pStyle w:val="Heading2"/>
      </w:pPr>
      <w:bookmarkStart w:id="86" w:name="_Toc503371240"/>
      <w:r w:rsidRPr="000034F4">
        <w:t>Priority</w:t>
      </w:r>
      <w:r w:rsidR="0034153F">
        <w:t xml:space="preserve"> Pesticide C</w:t>
      </w:r>
      <w:r w:rsidR="00EC668E" w:rsidRPr="000034F4">
        <w:t>oncerns</w:t>
      </w:r>
      <w:bookmarkEnd w:id="86"/>
    </w:p>
    <w:p w14:paraId="06E0BB37" w14:textId="1F344636" w:rsidR="00797CEB" w:rsidRDefault="00EC668E" w:rsidP="00C76868">
      <w:r w:rsidRPr="00797CEB">
        <w:t xml:space="preserve">While a wide range of pesticides could pose risk to pollinators, </w:t>
      </w:r>
      <w:r>
        <w:t xml:space="preserve">pesticides that are pose high risks and are of high concern. Some priority concerns are </w:t>
      </w:r>
      <w:r w:rsidR="00F2417C">
        <w:t xml:space="preserve">summarized </w:t>
      </w:r>
      <w:r w:rsidR="00670F5A">
        <w:t>below. Additional information on pesticide toxicity, mitigation techniques, and how to include pollinator/beneficial insect protection in IPM programs can be found in the supporting documents and references listed at the end of this section.</w:t>
      </w:r>
    </w:p>
    <w:p w14:paraId="0935AEE6" w14:textId="5A41875B" w:rsidR="00797CEB" w:rsidRPr="00F2417C" w:rsidRDefault="00F2417C" w:rsidP="00F2417C">
      <w:pPr>
        <w:pStyle w:val="Heading3"/>
      </w:pPr>
      <w:bookmarkStart w:id="87" w:name="_Toc503371241"/>
      <w:r w:rsidRPr="00F2417C">
        <w:t>Insecticides</w:t>
      </w:r>
      <w:bookmarkEnd w:id="87"/>
    </w:p>
    <w:p w14:paraId="56F152B6" w14:textId="6B83751C" w:rsidR="00797CEB" w:rsidRDefault="00797CEB" w:rsidP="00670F5A">
      <w:pPr>
        <w:pStyle w:val="ListParagraph"/>
        <w:numPr>
          <w:ilvl w:val="0"/>
          <w:numId w:val="33"/>
        </w:numPr>
      </w:pPr>
      <w:r>
        <w:t>In general, insecticides are more acutely toxic to insect pollinators than other pesticides. Insecticides of particular concern worth noting are neonicotinoids and insect growth regulators (IGRs).</w:t>
      </w:r>
    </w:p>
    <w:p w14:paraId="0820250B" w14:textId="0C9DBB8F" w:rsidR="00797CEB" w:rsidRDefault="00797CEB" w:rsidP="00670F5A">
      <w:pPr>
        <w:pStyle w:val="ListParagraph"/>
        <w:numPr>
          <w:ilvl w:val="0"/>
          <w:numId w:val="33"/>
        </w:numPr>
      </w:pPr>
      <w:r>
        <w:t>Neonicotinoids are a high priority concern because of their systemic nature, persistency, toxicity, and widespread use. They have been linked with a number of debilitating, sublethal effects and bees can be exposed to toxic levels months to years after an application.</w:t>
      </w:r>
    </w:p>
    <w:p w14:paraId="5439CB96" w14:textId="4C77A50F" w:rsidR="00797CEB" w:rsidRDefault="00F2417C" w:rsidP="00670F5A">
      <w:pPr>
        <w:pStyle w:val="ListParagraph"/>
        <w:numPr>
          <w:ilvl w:val="0"/>
          <w:numId w:val="33"/>
        </w:numPr>
      </w:pPr>
      <w:r>
        <w:t>Insect Growth Regulators (IGRs)</w:t>
      </w:r>
      <w:r w:rsidR="00797CEB">
        <w:t xml:space="preserve"> are generally classified as lower toxicity relative to other insecticides. However, new data are showing risk that warrants caution because toxicity assessments are performed on adult bees, while the harm from IGRs i</w:t>
      </w:r>
      <w:r>
        <w:t>s to immature insects</w:t>
      </w:r>
      <w:r w:rsidR="00797CEB">
        <w:t>.</w:t>
      </w:r>
    </w:p>
    <w:p w14:paraId="06A07206" w14:textId="25041BAC" w:rsidR="00797CEB" w:rsidRDefault="00797CEB" w:rsidP="00670F5A">
      <w:pPr>
        <w:pStyle w:val="ListParagraph"/>
        <w:numPr>
          <w:ilvl w:val="0"/>
          <w:numId w:val="33"/>
        </w:numPr>
      </w:pPr>
      <w:r>
        <w:t>Bees are often exposed to pesticide mixtures. For some pesticide combinations there is</w:t>
      </w:r>
      <w:r w:rsidRPr="00797CEB">
        <w:t xml:space="preserve"> </w:t>
      </w:r>
      <w:r>
        <w:t>evidence demonstrating that the mixture is more toxic than the sum of the two pesticides.</w:t>
      </w:r>
    </w:p>
    <w:p w14:paraId="49F32B35" w14:textId="77777777" w:rsidR="00797CEB" w:rsidRDefault="00797CEB" w:rsidP="00F2417C">
      <w:pPr>
        <w:pStyle w:val="Heading3"/>
      </w:pPr>
      <w:bookmarkStart w:id="88" w:name="_Toc503371242"/>
      <w:r>
        <w:t>Fungicides</w:t>
      </w:r>
      <w:bookmarkEnd w:id="88"/>
    </w:p>
    <w:p w14:paraId="5614A148" w14:textId="77777777" w:rsidR="00F2417C" w:rsidRDefault="00797CEB" w:rsidP="00670F5A">
      <w:pPr>
        <w:pStyle w:val="ListParagraph"/>
        <w:numPr>
          <w:ilvl w:val="0"/>
          <w:numId w:val="34"/>
        </w:numPr>
      </w:pPr>
      <w:r>
        <w:t xml:space="preserve">While most fungicides are characterized as practically nontoxic to bees, they are now being linked with a number of harmful effects to bees. </w:t>
      </w:r>
    </w:p>
    <w:p w14:paraId="2A1E13A3" w14:textId="707C311A" w:rsidR="00797CEB" w:rsidRDefault="00797CEB" w:rsidP="00670F5A">
      <w:pPr>
        <w:pStyle w:val="ListParagraph"/>
        <w:numPr>
          <w:ilvl w:val="0"/>
          <w:numId w:val="34"/>
        </w:numPr>
      </w:pPr>
      <w:r>
        <w:t>Of the various fungicide classes, the DeMethylation Inhibitor (DMI) fungicides have been linked with concerns for pollinators, including increased risk of disease and synergism with some insecticide classes.</w:t>
      </w:r>
    </w:p>
    <w:p w14:paraId="35EA6EEA" w14:textId="58A09788" w:rsidR="00797CEB" w:rsidRDefault="00797CEB" w:rsidP="00F2417C">
      <w:pPr>
        <w:pStyle w:val="Heading3"/>
      </w:pPr>
      <w:bookmarkStart w:id="89" w:name="_Toc503371243"/>
      <w:r>
        <w:t>Herbicides</w:t>
      </w:r>
      <w:bookmarkEnd w:id="89"/>
    </w:p>
    <w:p w14:paraId="036CC0D2" w14:textId="449D7A26" w:rsidR="00F2417C" w:rsidRDefault="00797CEB" w:rsidP="00670F5A">
      <w:pPr>
        <w:pStyle w:val="ListParagraph"/>
        <w:numPr>
          <w:ilvl w:val="0"/>
          <w:numId w:val="35"/>
        </w:numPr>
      </w:pPr>
      <w:r>
        <w:t>Herbicides in general can limit forage for pollinators</w:t>
      </w:r>
      <w:r w:rsidR="00F2417C">
        <w:t xml:space="preserve"> (e.g., removes flowering plants from farm fields, borders, etc.)</w:t>
      </w:r>
      <w:r>
        <w:t xml:space="preserve">. </w:t>
      </w:r>
    </w:p>
    <w:p w14:paraId="6E949120" w14:textId="7E2DF859" w:rsidR="00797CEB" w:rsidRDefault="00797CEB" w:rsidP="00670F5A">
      <w:pPr>
        <w:pStyle w:val="ListParagraph"/>
        <w:numPr>
          <w:ilvl w:val="0"/>
          <w:numId w:val="35"/>
        </w:numPr>
      </w:pPr>
      <w:r>
        <w:lastRenderedPageBreak/>
        <w:t>Due to their tendencies to drift, the synthetic-auxin herbicides, like dicamba and 2,4-D, have been responsible for injury to nontarget plants. Now research has found that low concentration drift of the synthetic-auxin herbicide dicamba can cause plants to produce fewer flowers and also reduce pollinator visitations.</w:t>
      </w:r>
    </w:p>
    <w:p w14:paraId="44D622C9" w14:textId="77777777" w:rsidR="00CA1F58" w:rsidRDefault="00CA1F58" w:rsidP="00F2417C">
      <w:pPr>
        <w:pStyle w:val="Heading3"/>
      </w:pPr>
      <w:bookmarkStart w:id="90" w:name="_Toc503371244"/>
      <w:r>
        <w:t>Common Ways Pesticides can Move into Habitat</w:t>
      </w:r>
      <w:bookmarkEnd w:id="90"/>
    </w:p>
    <w:p w14:paraId="6BBAC422" w14:textId="349DA854" w:rsidR="00CA1F58" w:rsidRDefault="00CA1F58" w:rsidP="00670F5A">
      <w:pPr>
        <w:pStyle w:val="ListParagraph"/>
        <w:numPr>
          <w:ilvl w:val="0"/>
          <w:numId w:val="36"/>
        </w:numPr>
      </w:pPr>
      <w:r>
        <w:t>Drift during or immediately after a pesticide application (including dust that drifts when coated seeds are planted).</w:t>
      </w:r>
    </w:p>
    <w:p w14:paraId="543DD9AD" w14:textId="3C2A0F67" w:rsidR="00CA1F58" w:rsidRDefault="00CA1F58" w:rsidP="00670F5A">
      <w:pPr>
        <w:pStyle w:val="ListParagraph"/>
        <w:numPr>
          <w:ilvl w:val="0"/>
          <w:numId w:val="36"/>
        </w:numPr>
      </w:pPr>
      <w:r>
        <w:t>Volatilization, when the pesticide turns into a vapor and moves with air, sometimes miles off-site.</w:t>
      </w:r>
    </w:p>
    <w:p w14:paraId="60B637BF" w14:textId="1B08D041" w:rsidR="00CA1F58" w:rsidRDefault="00CA1F58" w:rsidP="00670F5A">
      <w:pPr>
        <w:pStyle w:val="ListParagraph"/>
        <w:numPr>
          <w:ilvl w:val="0"/>
          <w:numId w:val="36"/>
        </w:numPr>
      </w:pPr>
      <w:r>
        <w:t>Movement with water into habitat and subsequent uptake by pollinator attractive plants.</w:t>
      </w:r>
    </w:p>
    <w:p w14:paraId="49857B92" w14:textId="1755D01C" w:rsidR="00CA1F58" w:rsidRDefault="00CA1F58" w:rsidP="00670F5A">
      <w:pPr>
        <w:pStyle w:val="ListParagraph"/>
        <w:numPr>
          <w:ilvl w:val="0"/>
          <w:numId w:val="36"/>
        </w:numPr>
      </w:pPr>
      <w:r>
        <w:t>Wind erosion, when contaminated soil is blown off-field,</w:t>
      </w:r>
    </w:p>
    <w:p w14:paraId="20E25A12" w14:textId="77777777" w:rsidR="00CA1F58" w:rsidRDefault="00CA1F58" w:rsidP="00670F5A">
      <w:pPr>
        <w:pStyle w:val="ListParagraph"/>
        <w:numPr>
          <w:ilvl w:val="0"/>
          <w:numId w:val="36"/>
        </w:numPr>
      </w:pPr>
      <w:r>
        <w:t>Pesticide use in pollinator habitat also must be considered. In particular, habitat can become contaminated from:</w:t>
      </w:r>
    </w:p>
    <w:p w14:paraId="4F9A849A" w14:textId="01F9C66F" w:rsidR="00CA1F58" w:rsidRDefault="00CA1F58" w:rsidP="00670F5A">
      <w:pPr>
        <w:pStyle w:val="ListParagraph"/>
        <w:numPr>
          <w:ilvl w:val="0"/>
          <w:numId w:val="36"/>
        </w:numPr>
      </w:pPr>
      <w:r>
        <w:t>Management of pest issues that arise in habitat.</w:t>
      </w:r>
    </w:p>
    <w:p w14:paraId="1A310D5B" w14:textId="03F58E11" w:rsidR="00CA1F58" w:rsidRDefault="00CA1F58" w:rsidP="00670F5A">
      <w:pPr>
        <w:pStyle w:val="ListParagraph"/>
        <w:numPr>
          <w:ilvl w:val="0"/>
          <w:numId w:val="36"/>
        </w:numPr>
      </w:pPr>
      <w:r>
        <w:t>Uptake of residual pesticides from prior pesticide applications on site.</w:t>
      </w:r>
    </w:p>
    <w:p w14:paraId="65158240" w14:textId="7F1B13D7" w:rsidR="00797CEB" w:rsidRPr="006304A4" w:rsidRDefault="00797CEB" w:rsidP="006304A4">
      <w:pPr>
        <w:pStyle w:val="Heading2"/>
      </w:pPr>
      <w:bookmarkStart w:id="91" w:name="_Toc503371245"/>
      <w:r w:rsidRPr="006304A4">
        <w:t>Guidance to Protect Habitat from Pesticide Contamination</w:t>
      </w:r>
      <w:bookmarkEnd w:id="91"/>
    </w:p>
    <w:p w14:paraId="64DBD59C" w14:textId="5CB92296" w:rsidR="00CA1F58" w:rsidRDefault="00CA1F58" w:rsidP="00F2417C">
      <w:r>
        <w:t>Avoid using pesticides with active ingredients that are highly toxic to pollinators and beneficial insects.</w:t>
      </w:r>
      <w:r w:rsidR="006304A4">
        <w:t xml:space="preserve"> </w:t>
      </w:r>
      <w:r>
        <w:t xml:space="preserve">When there is a demonstrated need for pesticide application, chose the least toxic option, do not apply to blooming plants, </w:t>
      </w:r>
      <w:r w:rsidR="00F2417C">
        <w:t xml:space="preserve">and take all precaution to prevent or reduce drift. </w:t>
      </w:r>
    </w:p>
    <w:p w14:paraId="3B511F70" w14:textId="5E261FE8" w:rsidR="00F2417C" w:rsidRPr="006304A4" w:rsidRDefault="00F2417C" w:rsidP="006304A4">
      <w:pPr>
        <w:rPr>
          <w:b/>
        </w:rPr>
      </w:pPr>
      <w:r w:rsidRPr="006304A4">
        <w:rPr>
          <w:b/>
        </w:rPr>
        <w:t>When planning to create, enhance, or restore h</w:t>
      </w:r>
      <w:r w:rsidR="006304A4">
        <w:rPr>
          <w:b/>
        </w:rPr>
        <w:t>abitat it is imperative to</w:t>
      </w:r>
      <w:r w:rsidRPr="006304A4">
        <w:rPr>
          <w:b/>
        </w:rPr>
        <w:t xml:space="preserve"> take steps to protect pollinators from the pesticide use on your own property</w:t>
      </w:r>
      <w:r w:rsidR="006304A4" w:rsidRPr="006304A4">
        <w:rPr>
          <w:b/>
        </w:rPr>
        <w:t xml:space="preserve"> and use by adjacent landowner</w:t>
      </w:r>
      <w:r w:rsidR="006304A4">
        <w:rPr>
          <w:b/>
        </w:rPr>
        <w:t>s. Basic instructions for reducing contamination of habitat are summarized below.</w:t>
      </w:r>
    </w:p>
    <w:p w14:paraId="35D6338A" w14:textId="77777777" w:rsidR="00F2417C" w:rsidRDefault="00F2417C" w:rsidP="00670F5A">
      <w:pPr>
        <w:pStyle w:val="ListParagraph"/>
        <w:numPr>
          <w:ilvl w:val="0"/>
          <w:numId w:val="37"/>
        </w:numPr>
      </w:pPr>
      <w:r>
        <w:t>Separate habitat from areas receiving treatment with a pesticide-free buffer. While the appropriate size of a setback or pesticide-free area is dependent upon numerous site specific factors, at a minimum, habitat should be:</w:t>
      </w:r>
    </w:p>
    <w:p w14:paraId="66D4B167" w14:textId="77777777" w:rsidR="00F2417C" w:rsidRDefault="00F2417C" w:rsidP="00670F5A">
      <w:pPr>
        <w:pStyle w:val="ListParagraph"/>
        <w:numPr>
          <w:ilvl w:val="1"/>
          <w:numId w:val="37"/>
        </w:numPr>
      </w:pPr>
      <w:r>
        <w:t>40 feet (12 meters) from most ground-based pesticide applications, or</w:t>
      </w:r>
    </w:p>
    <w:p w14:paraId="1F5F48F8" w14:textId="77777777" w:rsidR="006304A4" w:rsidRDefault="00F2417C" w:rsidP="00670F5A">
      <w:pPr>
        <w:pStyle w:val="ListParagraph"/>
        <w:numPr>
          <w:ilvl w:val="1"/>
          <w:numId w:val="37"/>
        </w:numPr>
      </w:pPr>
      <w:r>
        <w:t>60 feet (18 meters) from the use of air blast sprayers.</w:t>
      </w:r>
    </w:p>
    <w:p w14:paraId="5A264E89" w14:textId="2A2A0BD8" w:rsidR="00F2417C" w:rsidRDefault="00F2417C" w:rsidP="00670F5A">
      <w:pPr>
        <w:pStyle w:val="ListParagraph"/>
        <w:numPr>
          <w:ilvl w:val="1"/>
          <w:numId w:val="37"/>
        </w:numPr>
      </w:pPr>
      <w:r>
        <w:t>Because of the particular concerns over the effects of neonicotinoids, at a minimum, the pollinator habitat should be:</w:t>
      </w:r>
      <w:r w:rsidR="006304A4">
        <w:t xml:space="preserve"> </w:t>
      </w:r>
      <w:r>
        <w:t>125 feet (38 meters) from crops treated with nitroguanidine neonicotinoids, including those planted with coated seeds, with the 40 to 60 feet closest to the habitat free of all pesticides (see above).</w:t>
      </w:r>
    </w:p>
    <w:p w14:paraId="2E563632" w14:textId="77777777" w:rsidR="00F2417C" w:rsidRDefault="00F2417C" w:rsidP="00670F5A">
      <w:pPr>
        <w:pStyle w:val="ListParagraph"/>
        <w:numPr>
          <w:ilvl w:val="0"/>
          <w:numId w:val="37"/>
        </w:numPr>
      </w:pPr>
      <w:r>
        <w:t>Sites should not receive overspray from aerial pesticide applications.</w:t>
      </w:r>
    </w:p>
    <w:p w14:paraId="2753056C" w14:textId="484146E7" w:rsidR="00CA1F58" w:rsidRPr="00CA1F58" w:rsidRDefault="00F2417C" w:rsidP="00670F5A">
      <w:pPr>
        <w:pStyle w:val="ListParagraph"/>
        <w:numPr>
          <w:ilvl w:val="0"/>
          <w:numId w:val="37"/>
        </w:numPr>
      </w:pPr>
      <w:r>
        <w:t xml:space="preserve">If there are predominant winds from one direction, especially during seasons when pesticides are used, select a habitat site that is upwind of pesticide use, unless that area has other drawbacks that </w:t>
      </w:r>
      <w:r w:rsidR="00070B9B">
        <w:t>do not</w:t>
      </w:r>
      <w:r>
        <w:t xml:space="preserve"> make it suitable for habitat.</w:t>
      </w:r>
    </w:p>
    <w:p w14:paraId="4570C2F0" w14:textId="7EAB7413" w:rsidR="006304A4" w:rsidRPr="00EC668E" w:rsidRDefault="000034F4" w:rsidP="006304A4">
      <w:pPr>
        <w:rPr>
          <w:b/>
        </w:rPr>
      </w:pPr>
      <w:r>
        <w:rPr>
          <w:b/>
        </w:rPr>
        <w:lastRenderedPageBreak/>
        <w:t>Additional</w:t>
      </w:r>
      <w:r w:rsidR="006304A4" w:rsidRPr="00EC668E">
        <w:rPr>
          <w:b/>
        </w:rPr>
        <w:t xml:space="preserve"> mitigation techniques are detailed </w:t>
      </w:r>
      <w:r w:rsidR="00EC668E" w:rsidRPr="00EC668E">
        <w:rPr>
          <w:b/>
        </w:rPr>
        <w:t>in the resources below:</w:t>
      </w:r>
    </w:p>
    <w:p w14:paraId="08FDBA23" w14:textId="4A225DEF" w:rsidR="006304A4" w:rsidRDefault="006304A4" w:rsidP="008E5999">
      <w:pPr>
        <w:pStyle w:val="ListParagraph"/>
        <w:numPr>
          <w:ilvl w:val="0"/>
          <w:numId w:val="39"/>
        </w:numPr>
      </w:pPr>
      <w:r w:rsidRPr="008E5999">
        <w:rPr>
          <w:i/>
        </w:rPr>
        <w:t>Creating and Maintaining Healthy Pollinator Habitat: Guidance to Protect Habitat from Pesticide Contamination.</w:t>
      </w:r>
      <w:r>
        <w:t xml:space="preserve"> Available online at: </w:t>
      </w:r>
      <w:hyperlink r:id="rId44" w:history="1">
        <w:r w:rsidRPr="008C484B">
          <w:rPr>
            <w:rStyle w:val="Hyperlink"/>
          </w:rPr>
          <w:t>http://www.xerces.org/wp-content/uploads/2016/10/ProtectingHabitatFromPesticideContamination_oct2016-02.pdf</w:t>
        </w:r>
      </w:hyperlink>
      <w:r>
        <w:t xml:space="preserve"> </w:t>
      </w:r>
    </w:p>
    <w:p w14:paraId="26970FCD" w14:textId="6BEC0482" w:rsidR="00C76868" w:rsidRDefault="00C76868" w:rsidP="008E5999">
      <w:pPr>
        <w:pStyle w:val="ListParagraph"/>
        <w:numPr>
          <w:ilvl w:val="0"/>
          <w:numId w:val="39"/>
        </w:numPr>
      </w:pPr>
      <w:r w:rsidRPr="008E5999">
        <w:rPr>
          <w:i/>
        </w:rPr>
        <w:t>Preventing or Mitigating Potential Negative Impacts of Pesticides on Pollinators Using Integrated Pest Management and Other Conservation Practices</w:t>
      </w:r>
      <w:r>
        <w:t xml:space="preserve">. Available online at: </w:t>
      </w:r>
      <w:hyperlink r:id="rId45" w:history="1">
        <w:r w:rsidRPr="008C484B">
          <w:rPr>
            <w:rStyle w:val="Hyperlink"/>
          </w:rPr>
          <w:t>https://directives.sc.egov.usda.gov/opennonwebcontent.aspx?content=34828.wba</w:t>
        </w:r>
      </w:hyperlink>
      <w:r>
        <w:t xml:space="preserve"> </w:t>
      </w:r>
    </w:p>
    <w:p w14:paraId="5AE01F48" w14:textId="631CF95A" w:rsidR="008E5999" w:rsidRPr="008E5999" w:rsidRDefault="006304A4" w:rsidP="008E5999">
      <w:pPr>
        <w:pStyle w:val="ListParagraph"/>
        <w:numPr>
          <w:ilvl w:val="0"/>
          <w:numId w:val="39"/>
        </w:numPr>
      </w:pPr>
      <w:r w:rsidRPr="008E5999">
        <w:rPr>
          <w:i/>
        </w:rPr>
        <w:t>How to Reduce Bee Poisoning from Pesticides</w:t>
      </w:r>
      <w:r>
        <w:t xml:space="preserve"> (2</w:t>
      </w:r>
      <w:r w:rsidRPr="008E5999">
        <w:rPr>
          <w:vertAlign w:val="superscript"/>
        </w:rPr>
        <w:t>nd</w:t>
      </w:r>
      <w:r>
        <w:t xml:space="preserve"> ed.). Available online at: </w:t>
      </w:r>
      <w:hyperlink r:id="rId46" w:history="1">
        <w:r w:rsidRPr="008C484B">
          <w:rPr>
            <w:rStyle w:val="Hyperlink"/>
          </w:rPr>
          <w:t>https://catalog.extension.oregonstate.edu/sites/catalog/files/project/pdf/pnw591.pdf</w:t>
        </w:r>
      </w:hyperlink>
      <w:r>
        <w:t xml:space="preserve"> </w:t>
      </w:r>
    </w:p>
    <w:p w14:paraId="06943864" w14:textId="77777777" w:rsidR="008E5999" w:rsidRPr="008E5999" w:rsidRDefault="008E5999" w:rsidP="0034153F">
      <w:pPr>
        <w:pStyle w:val="Heading1"/>
      </w:pPr>
      <w:bookmarkStart w:id="92" w:name="_Toc498299826"/>
      <w:bookmarkStart w:id="93" w:name="_Toc503371246"/>
      <w:r w:rsidRPr="008E5999">
        <w:t xml:space="preserve">Monitoring and Record </w:t>
      </w:r>
      <w:bookmarkEnd w:id="92"/>
      <w:r w:rsidRPr="008E5999">
        <w:t>Keeping</w:t>
      </w:r>
      <w:bookmarkEnd w:id="93"/>
    </w:p>
    <w:p w14:paraId="7F4413DD" w14:textId="77777777" w:rsidR="008E5999" w:rsidRPr="008E5999" w:rsidRDefault="008E5999" w:rsidP="008E5999">
      <w:r w:rsidRPr="008E5999">
        <w:t>Monitoring the success of conservation activities is an important part of assessing conservation effectiveness. Monitoring should include documentation of:</w:t>
      </w:r>
    </w:p>
    <w:p w14:paraId="71BB06AF" w14:textId="77777777" w:rsidR="008E5999" w:rsidRPr="008E5999" w:rsidRDefault="008E5999" w:rsidP="008E5999">
      <w:pPr>
        <w:numPr>
          <w:ilvl w:val="0"/>
          <w:numId w:val="32"/>
        </w:numPr>
      </w:pPr>
      <w:r w:rsidRPr="008E5999">
        <w:t>Dates of first flowering for each of the pollinator-friendly forage plant species;</w:t>
      </w:r>
    </w:p>
    <w:p w14:paraId="2EFC5C17" w14:textId="77777777" w:rsidR="008E5999" w:rsidRPr="008E5999" w:rsidRDefault="008E5999" w:rsidP="008E5999">
      <w:pPr>
        <w:numPr>
          <w:ilvl w:val="0"/>
          <w:numId w:val="32"/>
        </w:numPr>
      </w:pPr>
      <w:r w:rsidRPr="008E5999">
        <w:t>Specific pollinators, plants visited, and time-frame (date range) of visits;</w:t>
      </w:r>
    </w:p>
    <w:p w14:paraId="2265A337" w14:textId="77777777" w:rsidR="008E5999" w:rsidRPr="008E5999" w:rsidRDefault="008E5999" w:rsidP="008E5999">
      <w:pPr>
        <w:numPr>
          <w:ilvl w:val="0"/>
          <w:numId w:val="32"/>
        </w:numPr>
      </w:pPr>
      <w:r w:rsidRPr="008E5999">
        <w:t>Evidence of ground-nesting and wood-nesting bee activity; and</w:t>
      </w:r>
    </w:p>
    <w:p w14:paraId="30334C0C" w14:textId="77777777" w:rsidR="008E5999" w:rsidRPr="008E5999" w:rsidRDefault="008E5999" w:rsidP="008E5999">
      <w:pPr>
        <w:numPr>
          <w:ilvl w:val="0"/>
          <w:numId w:val="32"/>
        </w:numPr>
      </w:pPr>
      <w:r w:rsidRPr="008E5999">
        <w:t>If providing crop pollination services, record crop yields</w:t>
      </w:r>
    </w:p>
    <w:p w14:paraId="3AF944BF" w14:textId="77777777" w:rsidR="008E5999" w:rsidRPr="008E5999" w:rsidRDefault="008E5999" w:rsidP="008E5999">
      <w:r w:rsidRPr="008E5999">
        <w:t xml:space="preserve">Protocols and data collection forms for monitoring plants (bloom phenology) and bee visitation are included in the </w:t>
      </w:r>
      <w:r w:rsidRPr="008E5999">
        <w:rPr>
          <w:i/>
        </w:rPr>
        <w:t>Streamlined Bee Monitoring Protocol for Assessing Pollinator Habitat</w:t>
      </w:r>
      <w:r w:rsidRPr="008E5999">
        <w:t xml:space="preserve"> provided in appendix of this plan. </w:t>
      </w:r>
    </w:p>
    <w:p w14:paraId="06F177B7" w14:textId="39015878" w:rsidR="004A7E61" w:rsidRPr="004A7E61" w:rsidRDefault="0034153F" w:rsidP="0034153F">
      <w:pPr>
        <w:pStyle w:val="Heading1"/>
      </w:pPr>
      <w:r>
        <w:t>Attachments</w:t>
      </w:r>
    </w:p>
    <w:p w14:paraId="788A5602" w14:textId="77777777" w:rsidR="004A7E61" w:rsidRPr="00271A69" w:rsidRDefault="004A7E61" w:rsidP="004A7E61">
      <w:r w:rsidRPr="00271A69">
        <w:t>The following references and supporting documents are included in the appendix of this plan:</w:t>
      </w:r>
    </w:p>
    <w:p w14:paraId="6E128335" w14:textId="5EDF1F45" w:rsidR="004A7E61" w:rsidRPr="00271A69" w:rsidRDefault="004A7E61" w:rsidP="00670F5A">
      <w:pPr>
        <w:numPr>
          <w:ilvl w:val="0"/>
          <w:numId w:val="28"/>
        </w:numPr>
        <w:contextualSpacing/>
      </w:pPr>
      <w:r w:rsidRPr="00271A69">
        <w:t>USDA NRCS Property Map</w:t>
      </w:r>
      <w:r w:rsidR="00B7158B" w:rsidRPr="00271A69">
        <w:t xml:space="preserve"> T 1219, 757</w:t>
      </w:r>
    </w:p>
    <w:p w14:paraId="30BF8956" w14:textId="0B6F64C7" w:rsidR="00B7158B" w:rsidRPr="00271A69" w:rsidRDefault="00B7158B" w:rsidP="00B7158B">
      <w:pPr>
        <w:numPr>
          <w:ilvl w:val="0"/>
          <w:numId w:val="28"/>
        </w:numPr>
        <w:contextualSpacing/>
      </w:pPr>
      <w:r w:rsidRPr="00271A69">
        <w:t>USDA NRCS Property Map T 291</w:t>
      </w:r>
    </w:p>
    <w:p w14:paraId="2E490EB8" w14:textId="505C28D1" w:rsidR="00B7158B" w:rsidRPr="00271A69" w:rsidRDefault="004A7E61" w:rsidP="00B7158B">
      <w:pPr>
        <w:numPr>
          <w:ilvl w:val="0"/>
          <w:numId w:val="28"/>
        </w:numPr>
        <w:contextualSpacing/>
      </w:pPr>
      <w:r w:rsidRPr="00271A69">
        <w:t>Farm Layout Map</w:t>
      </w:r>
    </w:p>
    <w:p w14:paraId="6232BD13" w14:textId="77777777" w:rsidR="004A7E61" w:rsidRPr="00271A69" w:rsidRDefault="004A7E61" w:rsidP="00670F5A">
      <w:pPr>
        <w:numPr>
          <w:ilvl w:val="0"/>
          <w:numId w:val="28"/>
        </w:numPr>
        <w:contextualSpacing/>
      </w:pPr>
      <w:r w:rsidRPr="00271A69">
        <w:t>Soils Map</w:t>
      </w:r>
    </w:p>
    <w:p w14:paraId="4F8C7D3C" w14:textId="77777777" w:rsidR="004A7E61" w:rsidRPr="00271A69" w:rsidRDefault="004A7E61" w:rsidP="00670F5A">
      <w:pPr>
        <w:numPr>
          <w:ilvl w:val="0"/>
          <w:numId w:val="28"/>
        </w:numPr>
        <w:contextualSpacing/>
      </w:pPr>
      <w:r w:rsidRPr="00271A69">
        <w:t>Custom Soils Report</w:t>
      </w:r>
    </w:p>
    <w:p w14:paraId="5BAD3FE3" w14:textId="77777777" w:rsidR="004A7E61" w:rsidRPr="00271A69" w:rsidRDefault="004A7E61" w:rsidP="00670F5A">
      <w:pPr>
        <w:numPr>
          <w:ilvl w:val="0"/>
          <w:numId w:val="28"/>
        </w:numPr>
        <w:contextualSpacing/>
      </w:pPr>
      <w:r w:rsidRPr="00271A69">
        <w:t>Landscape Project Vernal Habitat Map</w:t>
      </w:r>
    </w:p>
    <w:p w14:paraId="2078C02F" w14:textId="77777777" w:rsidR="004A7E61" w:rsidRPr="00271A69" w:rsidRDefault="004A7E61" w:rsidP="00670F5A">
      <w:pPr>
        <w:numPr>
          <w:ilvl w:val="0"/>
          <w:numId w:val="28"/>
        </w:numPr>
        <w:contextualSpacing/>
      </w:pPr>
      <w:r w:rsidRPr="00271A69">
        <w:t>Landscape Project Water Bodies Map</w:t>
      </w:r>
    </w:p>
    <w:p w14:paraId="537180F2" w14:textId="77777777" w:rsidR="004A7E61" w:rsidRPr="00271A69" w:rsidRDefault="004A7E61" w:rsidP="00670F5A">
      <w:pPr>
        <w:numPr>
          <w:ilvl w:val="0"/>
          <w:numId w:val="28"/>
        </w:numPr>
        <w:contextualSpacing/>
      </w:pPr>
      <w:r w:rsidRPr="00271A69">
        <w:t>Pollinator Habitat Assessment Form</w:t>
      </w:r>
    </w:p>
    <w:p w14:paraId="446CB4C2" w14:textId="68098677" w:rsidR="004A7E61" w:rsidRPr="00271A69" w:rsidRDefault="004A7E61" w:rsidP="00B7158B">
      <w:pPr>
        <w:numPr>
          <w:ilvl w:val="0"/>
          <w:numId w:val="28"/>
        </w:numPr>
        <w:contextualSpacing/>
      </w:pPr>
      <w:r w:rsidRPr="00271A69">
        <w:t>Conservation Practice Map</w:t>
      </w:r>
      <w:r w:rsidR="00B7158B" w:rsidRPr="00271A69">
        <w:t xml:space="preserve"> T 1219, 757</w:t>
      </w:r>
    </w:p>
    <w:p w14:paraId="38A772D8" w14:textId="7EA08818" w:rsidR="00B7158B" w:rsidRPr="00271A69" w:rsidRDefault="00B7158B" w:rsidP="00B7158B">
      <w:pPr>
        <w:numPr>
          <w:ilvl w:val="0"/>
          <w:numId w:val="28"/>
        </w:numPr>
        <w:contextualSpacing/>
      </w:pPr>
      <w:r w:rsidRPr="00271A69">
        <w:t>Conservation Practice Map T 291</w:t>
      </w:r>
    </w:p>
    <w:p w14:paraId="6F91FB60" w14:textId="10F0BED9" w:rsidR="00B7158B" w:rsidRPr="00271A69" w:rsidRDefault="00B7158B" w:rsidP="00B7158B">
      <w:pPr>
        <w:numPr>
          <w:ilvl w:val="0"/>
          <w:numId w:val="28"/>
        </w:numPr>
        <w:contextualSpacing/>
      </w:pPr>
      <w:r w:rsidRPr="00271A69">
        <w:t>Tree/Shrub Establishment (612) Plant List</w:t>
      </w:r>
    </w:p>
    <w:p w14:paraId="619CF2C3" w14:textId="4C49AAFD" w:rsidR="00B7158B" w:rsidRPr="00271A69" w:rsidRDefault="00B7158B" w:rsidP="00B7158B">
      <w:pPr>
        <w:numPr>
          <w:ilvl w:val="0"/>
          <w:numId w:val="28"/>
        </w:numPr>
        <w:contextualSpacing/>
      </w:pPr>
      <w:r w:rsidRPr="00271A69">
        <w:t>Tree/Shrub Establishment (612) Practice Standard</w:t>
      </w:r>
    </w:p>
    <w:p w14:paraId="4E65790D" w14:textId="0325EC3B" w:rsidR="00B7158B" w:rsidRPr="00271A69" w:rsidRDefault="00B7158B" w:rsidP="00B7158B">
      <w:pPr>
        <w:numPr>
          <w:ilvl w:val="0"/>
          <w:numId w:val="28"/>
        </w:numPr>
        <w:contextualSpacing/>
      </w:pPr>
      <w:r w:rsidRPr="00271A69">
        <w:t>NJ Tree and Shrub Planting Guide</w:t>
      </w:r>
    </w:p>
    <w:p w14:paraId="195F3F16" w14:textId="77777777" w:rsidR="004A7E61" w:rsidRPr="00271A69" w:rsidRDefault="004A7E61" w:rsidP="00670F5A">
      <w:pPr>
        <w:numPr>
          <w:ilvl w:val="0"/>
          <w:numId w:val="28"/>
        </w:numPr>
        <w:contextualSpacing/>
      </w:pPr>
      <w:r w:rsidRPr="00271A69">
        <w:t>Conservation Cover (327) Custom Seed Mix</w:t>
      </w:r>
    </w:p>
    <w:p w14:paraId="7603E2D7" w14:textId="77777777" w:rsidR="004A7E61" w:rsidRPr="00271A69" w:rsidRDefault="004A7E61" w:rsidP="00670F5A">
      <w:pPr>
        <w:numPr>
          <w:ilvl w:val="0"/>
          <w:numId w:val="28"/>
        </w:numPr>
        <w:contextualSpacing/>
      </w:pPr>
      <w:r w:rsidRPr="00271A69">
        <w:t>Conservation Cover (327) NRCS Practice Standards</w:t>
      </w:r>
    </w:p>
    <w:p w14:paraId="0E22469F" w14:textId="77777777" w:rsidR="004A7E61" w:rsidRPr="00271A69" w:rsidRDefault="004A7E61" w:rsidP="00670F5A">
      <w:pPr>
        <w:numPr>
          <w:ilvl w:val="0"/>
          <w:numId w:val="28"/>
        </w:numPr>
        <w:contextualSpacing/>
      </w:pPr>
      <w:r w:rsidRPr="00271A69">
        <w:lastRenderedPageBreak/>
        <w:t>Conservation Cover (327) for Pollinators Installation Guide: New Jersey</w:t>
      </w:r>
    </w:p>
    <w:p w14:paraId="53FC069F" w14:textId="77777777" w:rsidR="004A7E61" w:rsidRPr="00271A69" w:rsidRDefault="004A7E61" w:rsidP="00670F5A">
      <w:pPr>
        <w:numPr>
          <w:ilvl w:val="0"/>
          <w:numId w:val="28"/>
        </w:numPr>
        <w:contextualSpacing/>
      </w:pPr>
      <w:r w:rsidRPr="00271A69">
        <w:t>Hedgerow Planting (422) Plant List</w:t>
      </w:r>
    </w:p>
    <w:p w14:paraId="0696D8D5" w14:textId="77777777" w:rsidR="004A7E61" w:rsidRPr="00271A69" w:rsidRDefault="004A7E61" w:rsidP="00670F5A">
      <w:pPr>
        <w:numPr>
          <w:ilvl w:val="0"/>
          <w:numId w:val="28"/>
        </w:numPr>
        <w:contextualSpacing/>
      </w:pPr>
      <w:r w:rsidRPr="00271A69">
        <w:t>Hedgerow Planting (422) NRCS Practice Standards</w:t>
      </w:r>
    </w:p>
    <w:p w14:paraId="64091966" w14:textId="77777777" w:rsidR="004A7E61" w:rsidRPr="00271A69" w:rsidRDefault="004A7E61" w:rsidP="00670F5A">
      <w:pPr>
        <w:numPr>
          <w:ilvl w:val="0"/>
          <w:numId w:val="28"/>
        </w:numPr>
        <w:contextualSpacing/>
      </w:pPr>
      <w:r w:rsidRPr="00271A69">
        <w:t>Hedgerow Planting (422) for Pollinators Installation Guide: New Jersey</w:t>
      </w:r>
    </w:p>
    <w:p w14:paraId="60E4481B" w14:textId="6F7768BF" w:rsidR="00B7158B" w:rsidRPr="00271A69" w:rsidRDefault="00B7158B" w:rsidP="00B7158B">
      <w:pPr>
        <w:numPr>
          <w:ilvl w:val="0"/>
          <w:numId w:val="28"/>
        </w:numPr>
        <w:contextualSpacing/>
      </w:pPr>
      <w:r w:rsidRPr="00271A69">
        <w:t>Creating and Maintaining Healthy Pollinator Habitat: Guidance to Protect Habitat from Pesticide Contamination</w:t>
      </w:r>
    </w:p>
    <w:p w14:paraId="10963E1C" w14:textId="77777777" w:rsidR="004A7E61" w:rsidRPr="00271A69" w:rsidRDefault="004A7E61" w:rsidP="00670F5A">
      <w:pPr>
        <w:numPr>
          <w:ilvl w:val="0"/>
          <w:numId w:val="28"/>
        </w:numPr>
        <w:contextualSpacing/>
      </w:pPr>
      <w:r w:rsidRPr="00271A69">
        <w:t>Streamlined Bee Monitoring Protocol for Assessing Pollinator Habitat</w:t>
      </w:r>
    </w:p>
    <w:p w14:paraId="638203E8" w14:textId="00C4FE16" w:rsidR="00BF5A33" w:rsidRPr="00271A69" w:rsidRDefault="00BF5A33" w:rsidP="00670F5A"/>
    <w:sectPr w:rsidR="00BF5A33" w:rsidRPr="00271A69" w:rsidSect="00B50EE5">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38F211" w14:textId="77777777" w:rsidR="00E103D8" w:rsidRDefault="00E103D8" w:rsidP="00FA260A">
      <w:pPr>
        <w:spacing w:before="0" w:after="0" w:line="240" w:lineRule="auto"/>
      </w:pPr>
      <w:r>
        <w:separator/>
      </w:r>
    </w:p>
  </w:endnote>
  <w:endnote w:type="continuationSeparator" w:id="0">
    <w:p w14:paraId="7832463E" w14:textId="77777777" w:rsidR="00E103D8" w:rsidRDefault="00E103D8" w:rsidP="00FA260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LTStd-Roman">
    <w:altName w:val="Arial Unicode MS"/>
    <w:panose1 w:val="00000000000000000000"/>
    <w:charset w:val="88"/>
    <w:family w:val="roman"/>
    <w:notTrueType/>
    <w:pitch w:val="default"/>
    <w:sig w:usb0="00000001" w:usb1="080F0000" w:usb2="00000010" w:usb3="00000000" w:csb0="0012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Myriad Pro">
    <w:altName w:val="Myriad Pro"/>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007298"/>
      </w:rPr>
      <w:id w:val="371887286"/>
      <w:docPartObj>
        <w:docPartGallery w:val="Page Numbers (Bottom of Page)"/>
        <w:docPartUnique/>
      </w:docPartObj>
    </w:sdtPr>
    <w:sdtEndPr>
      <w:rPr>
        <w:noProof/>
        <w:sz w:val="20"/>
      </w:rPr>
    </w:sdtEndPr>
    <w:sdtContent>
      <w:p w14:paraId="5A97BF04" w14:textId="13CD0617" w:rsidR="00FA0DA4" w:rsidRPr="00B34488" w:rsidRDefault="00FA0DA4" w:rsidP="00B34488">
        <w:pPr>
          <w:pStyle w:val="Footer"/>
          <w:tabs>
            <w:tab w:val="clear" w:pos="4680"/>
            <w:tab w:val="clear" w:pos="9360"/>
            <w:tab w:val="center" w:pos="5040"/>
          </w:tabs>
          <w:rPr>
            <w:color w:val="007298"/>
            <w:sz w:val="20"/>
          </w:rPr>
        </w:pPr>
        <w:r w:rsidRPr="00B34488">
          <w:rPr>
            <w:color w:val="007298"/>
            <w:sz w:val="20"/>
          </w:rPr>
          <w:t>IRELAND BROOK</w:t>
        </w:r>
        <w:r>
          <w:rPr>
            <w:color w:val="007298"/>
            <w:sz w:val="20"/>
          </w:rPr>
          <w:t xml:space="preserve"> </w:t>
        </w:r>
        <w:r>
          <w:rPr>
            <w:color w:val="007298"/>
            <w:sz w:val="20"/>
          </w:rPr>
          <w:tab/>
          <w:t>POLLINATOR</w:t>
        </w:r>
        <w:r w:rsidRPr="00B34488">
          <w:rPr>
            <w:color w:val="007298"/>
            <w:sz w:val="20"/>
          </w:rPr>
          <w:t xml:space="preserve"> </w:t>
        </w:r>
        <w:r>
          <w:rPr>
            <w:color w:val="007298"/>
            <w:sz w:val="20"/>
          </w:rPr>
          <w:t xml:space="preserve">CONSERVATION </w:t>
        </w:r>
        <w:r w:rsidRPr="00B34488">
          <w:rPr>
            <w:color w:val="007298"/>
            <w:sz w:val="20"/>
          </w:rPr>
          <w:t xml:space="preserve">PLAN                          </w:t>
        </w:r>
        <w:r>
          <w:rPr>
            <w:color w:val="007298"/>
            <w:sz w:val="20"/>
          </w:rPr>
          <w:tab/>
        </w:r>
        <w:r>
          <w:rPr>
            <w:color w:val="007298"/>
            <w:sz w:val="20"/>
          </w:rPr>
          <w:tab/>
        </w:r>
        <w:r>
          <w:rPr>
            <w:color w:val="007298"/>
            <w:sz w:val="20"/>
          </w:rPr>
          <w:tab/>
        </w:r>
        <w:r w:rsidRPr="00B34488">
          <w:rPr>
            <w:color w:val="007298"/>
            <w:sz w:val="20"/>
          </w:rPr>
          <w:t xml:space="preserve">PAGE </w:t>
        </w:r>
        <w:r w:rsidRPr="00B34488">
          <w:rPr>
            <w:color w:val="007298"/>
            <w:sz w:val="20"/>
          </w:rPr>
          <w:fldChar w:fldCharType="begin"/>
        </w:r>
        <w:r w:rsidRPr="00B34488">
          <w:rPr>
            <w:color w:val="007298"/>
            <w:sz w:val="20"/>
          </w:rPr>
          <w:instrText xml:space="preserve"> PAGE   \* MERGEFORMAT </w:instrText>
        </w:r>
        <w:r w:rsidRPr="00B34488">
          <w:rPr>
            <w:color w:val="007298"/>
            <w:sz w:val="20"/>
          </w:rPr>
          <w:fldChar w:fldCharType="separate"/>
        </w:r>
        <w:r w:rsidR="009F12A2">
          <w:rPr>
            <w:noProof/>
            <w:color w:val="007298"/>
            <w:sz w:val="20"/>
          </w:rPr>
          <w:t>20</w:t>
        </w:r>
        <w:r w:rsidRPr="00B34488">
          <w:rPr>
            <w:noProof/>
            <w:color w:val="007298"/>
            <w:sz w:val="20"/>
          </w:rPr>
          <w:fldChar w:fldCharType="end"/>
        </w:r>
      </w:p>
    </w:sdtContent>
  </w:sdt>
  <w:p w14:paraId="55297688" w14:textId="011C4DC6" w:rsidR="00FA0DA4" w:rsidRDefault="00FA0DA4" w:rsidP="00A77D99">
    <w:pPr>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6F555" w14:textId="77777777" w:rsidR="00FA0DA4" w:rsidRDefault="00FA0DA4" w:rsidP="00775D92">
    <w:pPr>
      <w:pStyle w:val="Footer"/>
      <w:tabs>
        <w:tab w:val="clear" w:pos="4680"/>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402731" w14:textId="77777777" w:rsidR="00E103D8" w:rsidRDefault="00E103D8" w:rsidP="00FA260A">
      <w:pPr>
        <w:spacing w:before="0" w:after="0" w:line="240" w:lineRule="auto"/>
      </w:pPr>
      <w:r>
        <w:separator/>
      </w:r>
    </w:p>
  </w:footnote>
  <w:footnote w:type="continuationSeparator" w:id="0">
    <w:p w14:paraId="128C2108" w14:textId="77777777" w:rsidR="00E103D8" w:rsidRDefault="00E103D8" w:rsidP="00FA260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8F246" w14:textId="7762A0D2" w:rsidR="00FA0DA4" w:rsidRDefault="00FA0DA4" w:rsidP="0063488A">
    <w:pPr>
      <w:pStyle w:val="Header"/>
      <w:spacing w:before="100" w:beforeAutospacing="1" w:after="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00140"/>
    <w:multiLevelType w:val="hybridMultilevel"/>
    <w:tmpl w:val="6B40D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114CB2"/>
    <w:multiLevelType w:val="hybridMultilevel"/>
    <w:tmpl w:val="FDC657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76098F"/>
    <w:multiLevelType w:val="hybridMultilevel"/>
    <w:tmpl w:val="ACF48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3A23DB"/>
    <w:multiLevelType w:val="hybridMultilevel"/>
    <w:tmpl w:val="A920B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3F240D"/>
    <w:multiLevelType w:val="hybridMultilevel"/>
    <w:tmpl w:val="94784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5F32F1"/>
    <w:multiLevelType w:val="hybridMultilevel"/>
    <w:tmpl w:val="1BE0E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D74A53"/>
    <w:multiLevelType w:val="hybridMultilevel"/>
    <w:tmpl w:val="0D723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C31ECF"/>
    <w:multiLevelType w:val="hybridMultilevel"/>
    <w:tmpl w:val="40566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554334"/>
    <w:multiLevelType w:val="hybridMultilevel"/>
    <w:tmpl w:val="B0FAE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A35F91"/>
    <w:multiLevelType w:val="hybridMultilevel"/>
    <w:tmpl w:val="F690B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D55AC9"/>
    <w:multiLevelType w:val="hybridMultilevel"/>
    <w:tmpl w:val="341CA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6B200A"/>
    <w:multiLevelType w:val="hybridMultilevel"/>
    <w:tmpl w:val="1B1C8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BC3509"/>
    <w:multiLevelType w:val="hybridMultilevel"/>
    <w:tmpl w:val="A89A8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1518F8"/>
    <w:multiLevelType w:val="hybridMultilevel"/>
    <w:tmpl w:val="39EC9C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9F347A"/>
    <w:multiLevelType w:val="hybridMultilevel"/>
    <w:tmpl w:val="DDFEE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013C9B"/>
    <w:multiLevelType w:val="hybridMultilevel"/>
    <w:tmpl w:val="7D466A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0813351"/>
    <w:multiLevelType w:val="hybridMultilevel"/>
    <w:tmpl w:val="B3682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2C34C8C"/>
    <w:multiLevelType w:val="hybridMultilevel"/>
    <w:tmpl w:val="9322F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0E475B"/>
    <w:multiLevelType w:val="hybridMultilevel"/>
    <w:tmpl w:val="7F1857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A14634"/>
    <w:multiLevelType w:val="hybridMultilevel"/>
    <w:tmpl w:val="B928E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A6709E"/>
    <w:multiLevelType w:val="hybridMultilevel"/>
    <w:tmpl w:val="4EE2B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0315DC"/>
    <w:multiLevelType w:val="hybridMultilevel"/>
    <w:tmpl w:val="8416D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533EBD"/>
    <w:multiLevelType w:val="hybridMultilevel"/>
    <w:tmpl w:val="46407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263165"/>
    <w:multiLevelType w:val="hybridMultilevel"/>
    <w:tmpl w:val="41F49D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94A1226"/>
    <w:multiLevelType w:val="hybridMultilevel"/>
    <w:tmpl w:val="03DA2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915FF0"/>
    <w:multiLevelType w:val="hybridMultilevel"/>
    <w:tmpl w:val="70D05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A375EC"/>
    <w:multiLevelType w:val="hybridMultilevel"/>
    <w:tmpl w:val="67A8F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9777B1"/>
    <w:multiLevelType w:val="hybridMultilevel"/>
    <w:tmpl w:val="3B7C7E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26034E"/>
    <w:multiLevelType w:val="hybridMultilevel"/>
    <w:tmpl w:val="F1226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55105A"/>
    <w:multiLevelType w:val="hybridMultilevel"/>
    <w:tmpl w:val="E8B2A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73020A"/>
    <w:multiLevelType w:val="hybridMultilevel"/>
    <w:tmpl w:val="DB4ED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93E4004"/>
    <w:multiLevelType w:val="hybridMultilevel"/>
    <w:tmpl w:val="18C006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F3441D"/>
    <w:multiLevelType w:val="hybridMultilevel"/>
    <w:tmpl w:val="C4383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7B3294"/>
    <w:multiLevelType w:val="hybridMultilevel"/>
    <w:tmpl w:val="267E00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88B2E20"/>
    <w:multiLevelType w:val="hybridMultilevel"/>
    <w:tmpl w:val="672C7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B873388"/>
    <w:multiLevelType w:val="hybridMultilevel"/>
    <w:tmpl w:val="2F30CC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CAC1E2D"/>
    <w:multiLevelType w:val="hybridMultilevel"/>
    <w:tmpl w:val="C19AB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D04A9A"/>
    <w:multiLevelType w:val="hybridMultilevel"/>
    <w:tmpl w:val="718691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FFA5FBE"/>
    <w:multiLevelType w:val="hybridMultilevel"/>
    <w:tmpl w:val="B19AD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23"/>
  </w:num>
  <w:num w:numId="3">
    <w:abstractNumId w:val="4"/>
  </w:num>
  <w:num w:numId="4">
    <w:abstractNumId w:val="3"/>
  </w:num>
  <w:num w:numId="5">
    <w:abstractNumId w:val="11"/>
  </w:num>
  <w:num w:numId="6">
    <w:abstractNumId w:val="6"/>
  </w:num>
  <w:num w:numId="7">
    <w:abstractNumId w:val="15"/>
  </w:num>
  <w:num w:numId="8">
    <w:abstractNumId w:val="21"/>
  </w:num>
  <w:num w:numId="9">
    <w:abstractNumId w:val="26"/>
  </w:num>
  <w:num w:numId="10">
    <w:abstractNumId w:val="9"/>
  </w:num>
  <w:num w:numId="11">
    <w:abstractNumId w:val="32"/>
  </w:num>
  <w:num w:numId="12">
    <w:abstractNumId w:val="2"/>
  </w:num>
  <w:num w:numId="13">
    <w:abstractNumId w:val="10"/>
  </w:num>
  <w:num w:numId="14">
    <w:abstractNumId w:val="5"/>
  </w:num>
  <w:num w:numId="15">
    <w:abstractNumId w:val="27"/>
  </w:num>
  <w:num w:numId="16">
    <w:abstractNumId w:val="28"/>
  </w:num>
  <w:num w:numId="17">
    <w:abstractNumId w:val="29"/>
  </w:num>
  <w:num w:numId="18">
    <w:abstractNumId w:val="19"/>
  </w:num>
  <w:num w:numId="19">
    <w:abstractNumId w:val="0"/>
  </w:num>
  <w:num w:numId="20">
    <w:abstractNumId w:val="22"/>
  </w:num>
  <w:num w:numId="21">
    <w:abstractNumId w:val="25"/>
  </w:num>
  <w:num w:numId="22">
    <w:abstractNumId w:val="38"/>
  </w:num>
  <w:num w:numId="23">
    <w:abstractNumId w:val="8"/>
  </w:num>
  <w:num w:numId="24">
    <w:abstractNumId w:val="16"/>
  </w:num>
  <w:num w:numId="25">
    <w:abstractNumId w:val="14"/>
  </w:num>
  <w:num w:numId="26">
    <w:abstractNumId w:val="35"/>
  </w:num>
  <w:num w:numId="27">
    <w:abstractNumId w:val="1"/>
  </w:num>
  <w:num w:numId="28">
    <w:abstractNumId w:val="31"/>
  </w:num>
  <w:num w:numId="29">
    <w:abstractNumId w:val="24"/>
  </w:num>
  <w:num w:numId="30">
    <w:abstractNumId w:val="33"/>
  </w:num>
  <w:num w:numId="31">
    <w:abstractNumId w:val="13"/>
  </w:num>
  <w:num w:numId="32">
    <w:abstractNumId w:val="12"/>
  </w:num>
  <w:num w:numId="33">
    <w:abstractNumId w:val="20"/>
  </w:num>
  <w:num w:numId="34">
    <w:abstractNumId w:val="30"/>
  </w:num>
  <w:num w:numId="35">
    <w:abstractNumId w:val="34"/>
  </w:num>
  <w:num w:numId="36">
    <w:abstractNumId w:val="36"/>
  </w:num>
  <w:num w:numId="37">
    <w:abstractNumId w:val="37"/>
  </w:num>
  <w:num w:numId="38">
    <w:abstractNumId w:val="17"/>
  </w:num>
  <w:num w:numId="39">
    <w:abstractNumId w:val="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E74"/>
    <w:rsid w:val="00001385"/>
    <w:rsid w:val="000025EC"/>
    <w:rsid w:val="000034F4"/>
    <w:rsid w:val="0002294E"/>
    <w:rsid w:val="00022CF2"/>
    <w:rsid w:val="000238D2"/>
    <w:rsid w:val="00025603"/>
    <w:rsid w:val="00027C6F"/>
    <w:rsid w:val="0003700F"/>
    <w:rsid w:val="00040771"/>
    <w:rsid w:val="00044AB3"/>
    <w:rsid w:val="00051CB3"/>
    <w:rsid w:val="00052CA5"/>
    <w:rsid w:val="00057957"/>
    <w:rsid w:val="00061538"/>
    <w:rsid w:val="00070B9B"/>
    <w:rsid w:val="00074E35"/>
    <w:rsid w:val="00081357"/>
    <w:rsid w:val="0008362F"/>
    <w:rsid w:val="00084111"/>
    <w:rsid w:val="00095C05"/>
    <w:rsid w:val="000963EE"/>
    <w:rsid w:val="000978BC"/>
    <w:rsid w:val="000A0B23"/>
    <w:rsid w:val="000A542E"/>
    <w:rsid w:val="000B3BE9"/>
    <w:rsid w:val="000B4C85"/>
    <w:rsid w:val="000B5EE5"/>
    <w:rsid w:val="000B65D7"/>
    <w:rsid w:val="000B704A"/>
    <w:rsid w:val="000C2CB1"/>
    <w:rsid w:val="000C48F4"/>
    <w:rsid w:val="000C7599"/>
    <w:rsid w:val="000D55A3"/>
    <w:rsid w:val="000E3EC0"/>
    <w:rsid w:val="000F01B2"/>
    <w:rsid w:val="000F1E5A"/>
    <w:rsid w:val="000F397B"/>
    <w:rsid w:val="0010314F"/>
    <w:rsid w:val="001106A3"/>
    <w:rsid w:val="00111AFC"/>
    <w:rsid w:val="0011504F"/>
    <w:rsid w:val="00116372"/>
    <w:rsid w:val="001205A2"/>
    <w:rsid w:val="00121D32"/>
    <w:rsid w:val="00124446"/>
    <w:rsid w:val="00133B63"/>
    <w:rsid w:val="00141910"/>
    <w:rsid w:val="00144154"/>
    <w:rsid w:val="00150E9D"/>
    <w:rsid w:val="00152F10"/>
    <w:rsid w:val="00164ACE"/>
    <w:rsid w:val="00165494"/>
    <w:rsid w:val="0016666E"/>
    <w:rsid w:val="00170581"/>
    <w:rsid w:val="001725AE"/>
    <w:rsid w:val="001847EA"/>
    <w:rsid w:val="001A0030"/>
    <w:rsid w:val="001B41B9"/>
    <w:rsid w:val="001C1027"/>
    <w:rsid w:val="001D239C"/>
    <w:rsid w:val="001D525A"/>
    <w:rsid w:val="001E0540"/>
    <w:rsid w:val="001E3467"/>
    <w:rsid w:val="001F3402"/>
    <w:rsid w:val="002029F2"/>
    <w:rsid w:val="00212E38"/>
    <w:rsid w:val="002139EB"/>
    <w:rsid w:val="002179D0"/>
    <w:rsid w:val="00226D24"/>
    <w:rsid w:val="00230E53"/>
    <w:rsid w:val="0024293A"/>
    <w:rsid w:val="00247167"/>
    <w:rsid w:val="00253CFC"/>
    <w:rsid w:val="00256B77"/>
    <w:rsid w:val="00263263"/>
    <w:rsid w:val="002663D2"/>
    <w:rsid w:val="002669B6"/>
    <w:rsid w:val="00270C61"/>
    <w:rsid w:val="00271A69"/>
    <w:rsid w:val="00271D06"/>
    <w:rsid w:val="00273943"/>
    <w:rsid w:val="00273C99"/>
    <w:rsid w:val="002740AE"/>
    <w:rsid w:val="0028369E"/>
    <w:rsid w:val="00292966"/>
    <w:rsid w:val="00295FC8"/>
    <w:rsid w:val="002A3E77"/>
    <w:rsid w:val="002B31F8"/>
    <w:rsid w:val="002D5172"/>
    <w:rsid w:val="002D652D"/>
    <w:rsid w:val="002E2808"/>
    <w:rsid w:val="002E2E3F"/>
    <w:rsid w:val="002E6A24"/>
    <w:rsid w:val="002F1EB7"/>
    <w:rsid w:val="002F4358"/>
    <w:rsid w:val="003032D0"/>
    <w:rsid w:val="0031022C"/>
    <w:rsid w:val="003108E7"/>
    <w:rsid w:val="00317118"/>
    <w:rsid w:val="003171B4"/>
    <w:rsid w:val="003307AD"/>
    <w:rsid w:val="00334F16"/>
    <w:rsid w:val="0034153F"/>
    <w:rsid w:val="003419E5"/>
    <w:rsid w:val="00345538"/>
    <w:rsid w:val="00347CA4"/>
    <w:rsid w:val="003651CD"/>
    <w:rsid w:val="003656FF"/>
    <w:rsid w:val="00377145"/>
    <w:rsid w:val="003776A8"/>
    <w:rsid w:val="00381FBD"/>
    <w:rsid w:val="003852D9"/>
    <w:rsid w:val="00390809"/>
    <w:rsid w:val="00390C2F"/>
    <w:rsid w:val="003A0225"/>
    <w:rsid w:val="003A2CA6"/>
    <w:rsid w:val="003A5C3F"/>
    <w:rsid w:val="003A6783"/>
    <w:rsid w:val="003D03E7"/>
    <w:rsid w:val="003D0956"/>
    <w:rsid w:val="003D0D7E"/>
    <w:rsid w:val="003D747D"/>
    <w:rsid w:val="003E104F"/>
    <w:rsid w:val="003E59F8"/>
    <w:rsid w:val="003E7F4C"/>
    <w:rsid w:val="003F1965"/>
    <w:rsid w:val="0040565B"/>
    <w:rsid w:val="00410BC5"/>
    <w:rsid w:val="004273CB"/>
    <w:rsid w:val="00430FCD"/>
    <w:rsid w:val="0043597C"/>
    <w:rsid w:val="00436DC7"/>
    <w:rsid w:val="004373AB"/>
    <w:rsid w:val="0044285C"/>
    <w:rsid w:val="00446081"/>
    <w:rsid w:val="00452DD8"/>
    <w:rsid w:val="00453E56"/>
    <w:rsid w:val="004575FF"/>
    <w:rsid w:val="00457FDD"/>
    <w:rsid w:val="00484211"/>
    <w:rsid w:val="004925B9"/>
    <w:rsid w:val="00494FD6"/>
    <w:rsid w:val="004A084C"/>
    <w:rsid w:val="004A0953"/>
    <w:rsid w:val="004A7E61"/>
    <w:rsid w:val="004B3AA9"/>
    <w:rsid w:val="004C6A40"/>
    <w:rsid w:val="004E6B95"/>
    <w:rsid w:val="004F083F"/>
    <w:rsid w:val="004F6DF9"/>
    <w:rsid w:val="00503F3B"/>
    <w:rsid w:val="00511E7D"/>
    <w:rsid w:val="00515F11"/>
    <w:rsid w:val="00524278"/>
    <w:rsid w:val="0052587E"/>
    <w:rsid w:val="00525BDE"/>
    <w:rsid w:val="00526179"/>
    <w:rsid w:val="00535BDA"/>
    <w:rsid w:val="0053606D"/>
    <w:rsid w:val="005474D4"/>
    <w:rsid w:val="00555958"/>
    <w:rsid w:val="0056316D"/>
    <w:rsid w:val="005650B2"/>
    <w:rsid w:val="00583FD2"/>
    <w:rsid w:val="00585A44"/>
    <w:rsid w:val="00597DAD"/>
    <w:rsid w:val="005A300A"/>
    <w:rsid w:val="005A32A1"/>
    <w:rsid w:val="005A3C17"/>
    <w:rsid w:val="005A47DB"/>
    <w:rsid w:val="005B38C5"/>
    <w:rsid w:val="005B3F8A"/>
    <w:rsid w:val="005B3FE1"/>
    <w:rsid w:val="005B64E1"/>
    <w:rsid w:val="005B741D"/>
    <w:rsid w:val="005C1FC6"/>
    <w:rsid w:val="005C3983"/>
    <w:rsid w:val="005C41AF"/>
    <w:rsid w:val="005C4A59"/>
    <w:rsid w:val="005D6187"/>
    <w:rsid w:val="005D6CB4"/>
    <w:rsid w:val="005E14CC"/>
    <w:rsid w:val="005E1973"/>
    <w:rsid w:val="005E49F7"/>
    <w:rsid w:val="005E66E6"/>
    <w:rsid w:val="005F26F3"/>
    <w:rsid w:val="005F5980"/>
    <w:rsid w:val="0060073F"/>
    <w:rsid w:val="00620843"/>
    <w:rsid w:val="00626226"/>
    <w:rsid w:val="0062698C"/>
    <w:rsid w:val="00626EB7"/>
    <w:rsid w:val="006304A4"/>
    <w:rsid w:val="0063488A"/>
    <w:rsid w:val="006441E3"/>
    <w:rsid w:val="00652CF3"/>
    <w:rsid w:val="0065341C"/>
    <w:rsid w:val="00656E51"/>
    <w:rsid w:val="00660224"/>
    <w:rsid w:val="0066367E"/>
    <w:rsid w:val="00670F5A"/>
    <w:rsid w:val="00684912"/>
    <w:rsid w:val="006901FE"/>
    <w:rsid w:val="00692F18"/>
    <w:rsid w:val="00693DE2"/>
    <w:rsid w:val="00693E24"/>
    <w:rsid w:val="00695290"/>
    <w:rsid w:val="006959BF"/>
    <w:rsid w:val="006A76BB"/>
    <w:rsid w:val="006C4A61"/>
    <w:rsid w:val="006D2037"/>
    <w:rsid w:val="006D5209"/>
    <w:rsid w:val="006D6A75"/>
    <w:rsid w:val="006D7FBC"/>
    <w:rsid w:val="006E296D"/>
    <w:rsid w:val="006F1C61"/>
    <w:rsid w:val="006F77F7"/>
    <w:rsid w:val="0070364B"/>
    <w:rsid w:val="00706203"/>
    <w:rsid w:val="007062F3"/>
    <w:rsid w:val="00706EF2"/>
    <w:rsid w:val="0071616A"/>
    <w:rsid w:val="00727359"/>
    <w:rsid w:val="00727677"/>
    <w:rsid w:val="00736171"/>
    <w:rsid w:val="007372B1"/>
    <w:rsid w:val="00746D6A"/>
    <w:rsid w:val="00752217"/>
    <w:rsid w:val="00762012"/>
    <w:rsid w:val="00763A99"/>
    <w:rsid w:val="00764941"/>
    <w:rsid w:val="00765FD5"/>
    <w:rsid w:val="00775D79"/>
    <w:rsid w:val="00775D92"/>
    <w:rsid w:val="00781669"/>
    <w:rsid w:val="0078760D"/>
    <w:rsid w:val="00791B4B"/>
    <w:rsid w:val="00792C40"/>
    <w:rsid w:val="007933CB"/>
    <w:rsid w:val="00794394"/>
    <w:rsid w:val="00797CEB"/>
    <w:rsid w:val="007B0EBF"/>
    <w:rsid w:val="007C11A8"/>
    <w:rsid w:val="007C19D6"/>
    <w:rsid w:val="007C1E74"/>
    <w:rsid w:val="007C292B"/>
    <w:rsid w:val="007E1E12"/>
    <w:rsid w:val="008060CD"/>
    <w:rsid w:val="0081528F"/>
    <w:rsid w:val="00815517"/>
    <w:rsid w:val="0082369D"/>
    <w:rsid w:val="0082654C"/>
    <w:rsid w:val="00827622"/>
    <w:rsid w:val="00832727"/>
    <w:rsid w:val="00844AB8"/>
    <w:rsid w:val="00847AFD"/>
    <w:rsid w:val="0085077A"/>
    <w:rsid w:val="0085454D"/>
    <w:rsid w:val="00864E0C"/>
    <w:rsid w:val="00872F3B"/>
    <w:rsid w:val="008910CC"/>
    <w:rsid w:val="00894117"/>
    <w:rsid w:val="008A0BD0"/>
    <w:rsid w:val="008A21E6"/>
    <w:rsid w:val="008A6F3A"/>
    <w:rsid w:val="008D2DFE"/>
    <w:rsid w:val="008E01DF"/>
    <w:rsid w:val="008E0D31"/>
    <w:rsid w:val="008E2B58"/>
    <w:rsid w:val="008E5761"/>
    <w:rsid w:val="008E5999"/>
    <w:rsid w:val="008E707E"/>
    <w:rsid w:val="008F04B6"/>
    <w:rsid w:val="008F67F0"/>
    <w:rsid w:val="008F796E"/>
    <w:rsid w:val="00901ED3"/>
    <w:rsid w:val="00905531"/>
    <w:rsid w:val="00921CB4"/>
    <w:rsid w:val="00925466"/>
    <w:rsid w:val="00927072"/>
    <w:rsid w:val="0092796A"/>
    <w:rsid w:val="00930549"/>
    <w:rsid w:val="00930EE0"/>
    <w:rsid w:val="00950A12"/>
    <w:rsid w:val="00952E0D"/>
    <w:rsid w:val="0095597A"/>
    <w:rsid w:val="009561CC"/>
    <w:rsid w:val="00963B71"/>
    <w:rsid w:val="009750EF"/>
    <w:rsid w:val="00982315"/>
    <w:rsid w:val="009824B6"/>
    <w:rsid w:val="00985CA2"/>
    <w:rsid w:val="009908EB"/>
    <w:rsid w:val="009B47A1"/>
    <w:rsid w:val="009B7465"/>
    <w:rsid w:val="009C65CD"/>
    <w:rsid w:val="009D0407"/>
    <w:rsid w:val="009D69BB"/>
    <w:rsid w:val="009E0D92"/>
    <w:rsid w:val="009E13BA"/>
    <w:rsid w:val="009F0D78"/>
    <w:rsid w:val="009F12A2"/>
    <w:rsid w:val="00A00E50"/>
    <w:rsid w:val="00A017F4"/>
    <w:rsid w:val="00A01D73"/>
    <w:rsid w:val="00A11C27"/>
    <w:rsid w:val="00A13678"/>
    <w:rsid w:val="00A1488E"/>
    <w:rsid w:val="00A14EB5"/>
    <w:rsid w:val="00A44A2F"/>
    <w:rsid w:val="00A51C38"/>
    <w:rsid w:val="00A52CDE"/>
    <w:rsid w:val="00A618B8"/>
    <w:rsid w:val="00A66E88"/>
    <w:rsid w:val="00A7164D"/>
    <w:rsid w:val="00A77D99"/>
    <w:rsid w:val="00A85589"/>
    <w:rsid w:val="00A942DE"/>
    <w:rsid w:val="00A9545E"/>
    <w:rsid w:val="00AA2846"/>
    <w:rsid w:val="00AA5C17"/>
    <w:rsid w:val="00AA7274"/>
    <w:rsid w:val="00AB06C5"/>
    <w:rsid w:val="00AC6956"/>
    <w:rsid w:val="00AF0CE6"/>
    <w:rsid w:val="00AF2E60"/>
    <w:rsid w:val="00AF3FDC"/>
    <w:rsid w:val="00AF61B7"/>
    <w:rsid w:val="00B01CE9"/>
    <w:rsid w:val="00B0386D"/>
    <w:rsid w:val="00B130CB"/>
    <w:rsid w:val="00B178A8"/>
    <w:rsid w:val="00B2141A"/>
    <w:rsid w:val="00B21A26"/>
    <w:rsid w:val="00B22FB1"/>
    <w:rsid w:val="00B23C75"/>
    <w:rsid w:val="00B34488"/>
    <w:rsid w:val="00B34957"/>
    <w:rsid w:val="00B50EE5"/>
    <w:rsid w:val="00B51DE2"/>
    <w:rsid w:val="00B5753E"/>
    <w:rsid w:val="00B57F75"/>
    <w:rsid w:val="00B63BFA"/>
    <w:rsid w:val="00B713E0"/>
    <w:rsid w:val="00B7158B"/>
    <w:rsid w:val="00B71A20"/>
    <w:rsid w:val="00B72946"/>
    <w:rsid w:val="00B73E0A"/>
    <w:rsid w:val="00B77921"/>
    <w:rsid w:val="00B92F43"/>
    <w:rsid w:val="00B93F3C"/>
    <w:rsid w:val="00B94BA9"/>
    <w:rsid w:val="00B9610B"/>
    <w:rsid w:val="00BA42EB"/>
    <w:rsid w:val="00BA6233"/>
    <w:rsid w:val="00BC2F40"/>
    <w:rsid w:val="00BC4766"/>
    <w:rsid w:val="00BC5264"/>
    <w:rsid w:val="00BD7FAA"/>
    <w:rsid w:val="00BE109E"/>
    <w:rsid w:val="00BF0128"/>
    <w:rsid w:val="00BF1F87"/>
    <w:rsid w:val="00BF5A33"/>
    <w:rsid w:val="00C006D8"/>
    <w:rsid w:val="00C03406"/>
    <w:rsid w:val="00C070A8"/>
    <w:rsid w:val="00C108C9"/>
    <w:rsid w:val="00C13198"/>
    <w:rsid w:val="00C1320F"/>
    <w:rsid w:val="00C14668"/>
    <w:rsid w:val="00C17F96"/>
    <w:rsid w:val="00C2360C"/>
    <w:rsid w:val="00C5159C"/>
    <w:rsid w:val="00C5197A"/>
    <w:rsid w:val="00C51AD2"/>
    <w:rsid w:val="00C52B85"/>
    <w:rsid w:val="00C639DD"/>
    <w:rsid w:val="00C67404"/>
    <w:rsid w:val="00C76868"/>
    <w:rsid w:val="00C8153B"/>
    <w:rsid w:val="00C9142A"/>
    <w:rsid w:val="00C96645"/>
    <w:rsid w:val="00C968DC"/>
    <w:rsid w:val="00C97E4E"/>
    <w:rsid w:val="00CA1F58"/>
    <w:rsid w:val="00CA7A2F"/>
    <w:rsid w:val="00CC630F"/>
    <w:rsid w:val="00CD1D83"/>
    <w:rsid w:val="00CD2B97"/>
    <w:rsid w:val="00CD3858"/>
    <w:rsid w:val="00CD5872"/>
    <w:rsid w:val="00CE0099"/>
    <w:rsid w:val="00CE473F"/>
    <w:rsid w:val="00CF0BD8"/>
    <w:rsid w:val="00D06F40"/>
    <w:rsid w:val="00D11783"/>
    <w:rsid w:val="00D131DF"/>
    <w:rsid w:val="00D13E53"/>
    <w:rsid w:val="00D15930"/>
    <w:rsid w:val="00D220FA"/>
    <w:rsid w:val="00D35E30"/>
    <w:rsid w:val="00D364CB"/>
    <w:rsid w:val="00D43881"/>
    <w:rsid w:val="00D45852"/>
    <w:rsid w:val="00D533E4"/>
    <w:rsid w:val="00D5747D"/>
    <w:rsid w:val="00D64EBC"/>
    <w:rsid w:val="00D74ED2"/>
    <w:rsid w:val="00D75045"/>
    <w:rsid w:val="00D75C37"/>
    <w:rsid w:val="00D8355A"/>
    <w:rsid w:val="00D86939"/>
    <w:rsid w:val="00D922BD"/>
    <w:rsid w:val="00D945DA"/>
    <w:rsid w:val="00D94987"/>
    <w:rsid w:val="00D95830"/>
    <w:rsid w:val="00D958C6"/>
    <w:rsid w:val="00DC621E"/>
    <w:rsid w:val="00DC6A61"/>
    <w:rsid w:val="00DD29F4"/>
    <w:rsid w:val="00DE499B"/>
    <w:rsid w:val="00DE7D48"/>
    <w:rsid w:val="00DF0B41"/>
    <w:rsid w:val="00DF5543"/>
    <w:rsid w:val="00E04EB1"/>
    <w:rsid w:val="00E103D8"/>
    <w:rsid w:val="00E11405"/>
    <w:rsid w:val="00E15A63"/>
    <w:rsid w:val="00E2126A"/>
    <w:rsid w:val="00E21C01"/>
    <w:rsid w:val="00E224A0"/>
    <w:rsid w:val="00E2325B"/>
    <w:rsid w:val="00E2575A"/>
    <w:rsid w:val="00E26024"/>
    <w:rsid w:val="00E301CB"/>
    <w:rsid w:val="00E31C10"/>
    <w:rsid w:val="00E51FA8"/>
    <w:rsid w:val="00E61064"/>
    <w:rsid w:val="00E61189"/>
    <w:rsid w:val="00E67439"/>
    <w:rsid w:val="00E707B8"/>
    <w:rsid w:val="00E7153B"/>
    <w:rsid w:val="00E72C61"/>
    <w:rsid w:val="00E73BF2"/>
    <w:rsid w:val="00E7455F"/>
    <w:rsid w:val="00E74B68"/>
    <w:rsid w:val="00E8157C"/>
    <w:rsid w:val="00E87D8D"/>
    <w:rsid w:val="00E90FF7"/>
    <w:rsid w:val="00E92ACD"/>
    <w:rsid w:val="00EA3C72"/>
    <w:rsid w:val="00EA7EE8"/>
    <w:rsid w:val="00EB18EC"/>
    <w:rsid w:val="00EB3E8C"/>
    <w:rsid w:val="00EC15C2"/>
    <w:rsid w:val="00EC2B71"/>
    <w:rsid w:val="00EC4944"/>
    <w:rsid w:val="00EC5DF8"/>
    <w:rsid w:val="00EC668E"/>
    <w:rsid w:val="00ED6A42"/>
    <w:rsid w:val="00ED6FA0"/>
    <w:rsid w:val="00EE6FE7"/>
    <w:rsid w:val="00EF227C"/>
    <w:rsid w:val="00F03C2B"/>
    <w:rsid w:val="00F12E45"/>
    <w:rsid w:val="00F21B33"/>
    <w:rsid w:val="00F2417C"/>
    <w:rsid w:val="00F2597B"/>
    <w:rsid w:val="00F44368"/>
    <w:rsid w:val="00F472B5"/>
    <w:rsid w:val="00F52D4F"/>
    <w:rsid w:val="00F537F1"/>
    <w:rsid w:val="00F5707B"/>
    <w:rsid w:val="00F57A5E"/>
    <w:rsid w:val="00F61951"/>
    <w:rsid w:val="00F64693"/>
    <w:rsid w:val="00F734BA"/>
    <w:rsid w:val="00F74282"/>
    <w:rsid w:val="00F81044"/>
    <w:rsid w:val="00F81825"/>
    <w:rsid w:val="00F84FDE"/>
    <w:rsid w:val="00F9229E"/>
    <w:rsid w:val="00F97564"/>
    <w:rsid w:val="00FA0DA4"/>
    <w:rsid w:val="00FA21F1"/>
    <w:rsid w:val="00FA260A"/>
    <w:rsid w:val="00FA38D8"/>
    <w:rsid w:val="00FB1759"/>
    <w:rsid w:val="00FB2306"/>
    <w:rsid w:val="00FC0092"/>
    <w:rsid w:val="00FC1EC3"/>
    <w:rsid w:val="00FD0D7F"/>
    <w:rsid w:val="00FD0F03"/>
    <w:rsid w:val="00FF079B"/>
    <w:rsid w:val="00FF7C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5946E3"/>
  <w15:chartTrackingRefBased/>
  <w15:docId w15:val="{6B098D96-724F-4FCB-9F6B-B6B8A88B1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362F"/>
    <w:pPr>
      <w:spacing w:before="120" w:after="120" w:line="276" w:lineRule="auto"/>
    </w:pPr>
  </w:style>
  <w:style w:type="paragraph" w:styleId="Heading1">
    <w:name w:val="heading 1"/>
    <w:basedOn w:val="Normal"/>
    <w:next w:val="Normal"/>
    <w:link w:val="Heading1Char"/>
    <w:autoRedefine/>
    <w:uiPriority w:val="9"/>
    <w:qFormat/>
    <w:rsid w:val="0034153F"/>
    <w:pPr>
      <w:keepNext/>
      <w:keepLines/>
      <w:shd w:val="clear" w:color="auto" w:fill="007298"/>
      <w:spacing w:before="0" w:after="240" w:line="240" w:lineRule="auto"/>
      <w:jc w:val="center"/>
      <w:outlineLvl w:val="0"/>
    </w:pPr>
    <w:rPr>
      <w:rFonts w:eastAsiaTheme="majorEastAsia" w:cstheme="majorBidi"/>
      <w:b/>
      <w:caps/>
      <w:color w:val="FFFFFF" w:themeColor="background1"/>
      <w:sz w:val="32"/>
      <w:szCs w:val="32"/>
    </w:rPr>
  </w:style>
  <w:style w:type="paragraph" w:styleId="Heading2">
    <w:name w:val="heading 2"/>
    <w:basedOn w:val="Normal"/>
    <w:next w:val="Normal"/>
    <w:link w:val="Heading2Char"/>
    <w:uiPriority w:val="9"/>
    <w:unhideWhenUsed/>
    <w:qFormat/>
    <w:rsid w:val="00334F16"/>
    <w:pPr>
      <w:keepNext/>
      <w:keepLines/>
      <w:outlineLvl w:val="1"/>
    </w:pPr>
    <w:rPr>
      <w:rFonts w:ascii="Calibri" w:eastAsiaTheme="majorEastAsia" w:hAnsi="Calibri" w:cstheme="majorBidi"/>
      <w:b/>
      <w:smallCaps/>
      <w:color w:val="007298"/>
      <w:sz w:val="28"/>
      <w:szCs w:val="26"/>
      <w:u w:val="single"/>
    </w:rPr>
  </w:style>
  <w:style w:type="paragraph" w:styleId="Heading3">
    <w:name w:val="heading 3"/>
    <w:basedOn w:val="Normal"/>
    <w:next w:val="Normal"/>
    <w:link w:val="Heading3Char"/>
    <w:autoRedefine/>
    <w:unhideWhenUsed/>
    <w:qFormat/>
    <w:rsid w:val="00F2417C"/>
    <w:pPr>
      <w:keepNext/>
      <w:keepLines/>
      <w:outlineLvl w:val="2"/>
    </w:pPr>
    <w:rPr>
      <w:rFonts w:ascii="Calibri" w:eastAsia="TimesLTStd-Roman" w:hAnsi="Calibri" w:cs="TimesLTStd-Roman"/>
      <w:sz w:val="24"/>
      <w:szCs w:val="20"/>
    </w:rPr>
  </w:style>
  <w:style w:type="paragraph" w:styleId="Heading4">
    <w:name w:val="heading 4"/>
    <w:basedOn w:val="Normal"/>
    <w:next w:val="Normal"/>
    <w:link w:val="Heading4Char"/>
    <w:uiPriority w:val="9"/>
    <w:unhideWhenUsed/>
    <w:qFormat/>
    <w:rsid w:val="00E31C10"/>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C19D6"/>
    <w:rPr>
      <w:color w:val="0563C1" w:themeColor="hyperlink"/>
      <w:u w:val="single"/>
    </w:rPr>
  </w:style>
  <w:style w:type="paragraph" w:styleId="ListParagraph">
    <w:name w:val="List Paragraph"/>
    <w:basedOn w:val="Normal"/>
    <w:uiPriority w:val="34"/>
    <w:qFormat/>
    <w:rsid w:val="008E01DF"/>
    <w:pPr>
      <w:ind w:left="720"/>
    </w:pPr>
  </w:style>
  <w:style w:type="table" w:styleId="TableGrid">
    <w:name w:val="Table Grid"/>
    <w:basedOn w:val="TableNormal"/>
    <w:uiPriority w:val="39"/>
    <w:rsid w:val="003776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F2417C"/>
    <w:rPr>
      <w:rFonts w:ascii="Calibri" w:eastAsia="TimesLTStd-Roman" w:hAnsi="Calibri" w:cs="TimesLTStd-Roman"/>
      <w:sz w:val="24"/>
      <w:szCs w:val="20"/>
    </w:rPr>
  </w:style>
  <w:style w:type="paragraph" w:styleId="BalloonText">
    <w:name w:val="Balloon Text"/>
    <w:basedOn w:val="Normal"/>
    <w:link w:val="BalloonTextChar"/>
    <w:uiPriority w:val="99"/>
    <w:semiHidden/>
    <w:unhideWhenUsed/>
    <w:rsid w:val="000841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4111"/>
    <w:rPr>
      <w:rFonts w:ascii="Segoe UI" w:hAnsi="Segoe UI" w:cs="Segoe UI"/>
      <w:sz w:val="18"/>
      <w:szCs w:val="18"/>
    </w:rPr>
  </w:style>
  <w:style w:type="character" w:customStyle="1" w:styleId="Heading2Char">
    <w:name w:val="Heading 2 Char"/>
    <w:basedOn w:val="DefaultParagraphFont"/>
    <w:link w:val="Heading2"/>
    <w:uiPriority w:val="9"/>
    <w:rsid w:val="00334F16"/>
    <w:rPr>
      <w:rFonts w:ascii="Calibri" w:eastAsiaTheme="majorEastAsia" w:hAnsi="Calibri" w:cstheme="majorBidi"/>
      <w:b/>
      <w:smallCaps/>
      <w:color w:val="007298"/>
      <w:sz w:val="28"/>
      <w:szCs w:val="26"/>
      <w:u w:val="single"/>
    </w:rPr>
  </w:style>
  <w:style w:type="paragraph" w:styleId="BodyText">
    <w:name w:val="Body Text"/>
    <w:basedOn w:val="Normal"/>
    <w:link w:val="BodyTextChar"/>
    <w:uiPriority w:val="99"/>
    <w:semiHidden/>
    <w:unhideWhenUsed/>
    <w:rsid w:val="000A542E"/>
  </w:style>
  <w:style w:type="character" w:customStyle="1" w:styleId="BodyTextChar">
    <w:name w:val="Body Text Char"/>
    <w:basedOn w:val="DefaultParagraphFont"/>
    <w:link w:val="BodyText"/>
    <w:uiPriority w:val="99"/>
    <w:semiHidden/>
    <w:rsid w:val="000A542E"/>
  </w:style>
  <w:style w:type="paragraph" w:customStyle="1" w:styleId="Default">
    <w:name w:val="Default"/>
    <w:rsid w:val="00921CB4"/>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E15A63"/>
    <w:rPr>
      <w:sz w:val="16"/>
      <w:szCs w:val="16"/>
    </w:rPr>
  </w:style>
  <w:style w:type="paragraph" w:styleId="CommentText">
    <w:name w:val="annotation text"/>
    <w:basedOn w:val="Normal"/>
    <w:link w:val="CommentTextChar"/>
    <w:uiPriority w:val="99"/>
    <w:semiHidden/>
    <w:unhideWhenUsed/>
    <w:rsid w:val="00E15A63"/>
    <w:rPr>
      <w:sz w:val="20"/>
      <w:szCs w:val="20"/>
    </w:rPr>
  </w:style>
  <w:style w:type="character" w:customStyle="1" w:styleId="CommentTextChar">
    <w:name w:val="Comment Text Char"/>
    <w:basedOn w:val="DefaultParagraphFont"/>
    <w:link w:val="CommentText"/>
    <w:uiPriority w:val="99"/>
    <w:semiHidden/>
    <w:rsid w:val="00E15A63"/>
    <w:rPr>
      <w:sz w:val="20"/>
      <w:szCs w:val="20"/>
    </w:rPr>
  </w:style>
  <w:style w:type="paragraph" w:styleId="CommentSubject">
    <w:name w:val="annotation subject"/>
    <w:basedOn w:val="CommentText"/>
    <w:next w:val="CommentText"/>
    <w:link w:val="CommentSubjectChar"/>
    <w:uiPriority w:val="99"/>
    <w:semiHidden/>
    <w:unhideWhenUsed/>
    <w:rsid w:val="00E15A63"/>
    <w:rPr>
      <w:b/>
      <w:bCs/>
    </w:rPr>
  </w:style>
  <w:style w:type="character" w:customStyle="1" w:styleId="CommentSubjectChar">
    <w:name w:val="Comment Subject Char"/>
    <w:basedOn w:val="CommentTextChar"/>
    <w:link w:val="CommentSubject"/>
    <w:uiPriority w:val="99"/>
    <w:semiHidden/>
    <w:rsid w:val="00E15A63"/>
    <w:rPr>
      <w:b/>
      <w:bCs/>
      <w:sz w:val="20"/>
      <w:szCs w:val="20"/>
    </w:rPr>
  </w:style>
  <w:style w:type="table" w:customStyle="1" w:styleId="TableGrid1">
    <w:name w:val="Table Grid1"/>
    <w:basedOn w:val="TableNormal"/>
    <w:next w:val="TableGrid"/>
    <w:uiPriority w:val="39"/>
    <w:rsid w:val="00CD38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A13678"/>
    <w:rPr>
      <w:i/>
      <w:iCs/>
    </w:rPr>
  </w:style>
  <w:style w:type="paragraph" w:styleId="Header">
    <w:name w:val="header"/>
    <w:basedOn w:val="Normal"/>
    <w:link w:val="HeaderChar"/>
    <w:uiPriority w:val="99"/>
    <w:unhideWhenUsed/>
    <w:rsid w:val="00FA260A"/>
    <w:pPr>
      <w:tabs>
        <w:tab w:val="center" w:pos="4680"/>
        <w:tab w:val="right" w:pos="9360"/>
      </w:tabs>
    </w:pPr>
  </w:style>
  <w:style w:type="character" w:customStyle="1" w:styleId="HeaderChar">
    <w:name w:val="Header Char"/>
    <w:basedOn w:val="DefaultParagraphFont"/>
    <w:link w:val="Header"/>
    <w:uiPriority w:val="99"/>
    <w:rsid w:val="00FA260A"/>
  </w:style>
  <w:style w:type="paragraph" w:styleId="Footer">
    <w:name w:val="footer"/>
    <w:basedOn w:val="Normal"/>
    <w:link w:val="FooterChar"/>
    <w:uiPriority w:val="99"/>
    <w:unhideWhenUsed/>
    <w:rsid w:val="00FA260A"/>
    <w:pPr>
      <w:tabs>
        <w:tab w:val="center" w:pos="4680"/>
        <w:tab w:val="right" w:pos="9360"/>
      </w:tabs>
    </w:pPr>
  </w:style>
  <w:style w:type="character" w:customStyle="1" w:styleId="FooterChar">
    <w:name w:val="Footer Char"/>
    <w:basedOn w:val="DefaultParagraphFont"/>
    <w:link w:val="Footer"/>
    <w:uiPriority w:val="99"/>
    <w:rsid w:val="00FA260A"/>
  </w:style>
  <w:style w:type="paragraph" w:customStyle="1" w:styleId="ContactDetails">
    <w:name w:val="Contact Details"/>
    <w:basedOn w:val="Normal"/>
    <w:uiPriority w:val="1"/>
    <w:qFormat/>
    <w:rsid w:val="00FA260A"/>
    <w:pPr>
      <w:spacing w:before="80" w:after="80"/>
      <w:contextualSpacing/>
    </w:pPr>
    <w:rPr>
      <w:rFonts w:ascii="Arial" w:eastAsia="MS PGothic" w:hAnsi="Arial" w:cs="Times New Roman"/>
      <w:color w:val="FFFFFF"/>
      <w:sz w:val="16"/>
      <w:szCs w:val="14"/>
    </w:rPr>
  </w:style>
  <w:style w:type="paragraph" w:styleId="NoSpacing">
    <w:name w:val="No Spacing"/>
    <w:link w:val="NoSpacingChar"/>
    <w:uiPriority w:val="1"/>
    <w:qFormat/>
    <w:rsid w:val="00FA260A"/>
    <w:pPr>
      <w:spacing w:after="0" w:line="240" w:lineRule="auto"/>
    </w:pPr>
    <w:rPr>
      <w:rFonts w:eastAsiaTheme="minorEastAsia"/>
    </w:rPr>
  </w:style>
  <w:style w:type="character" w:customStyle="1" w:styleId="NoSpacingChar">
    <w:name w:val="No Spacing Char"/>
    <w:basedOn w:val="DefaultParagraphFont"/>
    <w:link w:val="NoSpacing"/>
    <w:uiPriority w:val="1"/>
    <w:rsid w:val="00FA260A"/>
    <w:rPr>
      <w:rFonts w:eastAsiaTheme="minorEastAsia"/>
    </w:rPr>
  </w:style>
  <w:style w:type="paragraph" w:styleId="Title">
    <w:name w:val="Title"/>
    <w:basedOn w:val="Normal"/>
    <w:next w:val="Normal"/>
    <w:link w:val="TitleChar"/>
    <w:uiPriority w:val="10"/>
    <w:qFormat/>
    <w:rsid w:val="00CE0099"/>
    <w:pPr>
      <w:pBdr>
        <w:top w:val="single" w:sz="6" w:space="1" w:color="auto"/>
        <w:bottom w:val="single" w:sz="6" w:space="1" w:color="auto"/>
      </w:pBdr>
      <w:spacing w:before="240" w:after="240" w:line="240" w:lineRule="auto"/>
      <w:jc w:val="center"/>
    </w:pPr>
    <w:rPr>
      <w:rFonts w:eastAsiaTheme="majorEastAsia" w:cstheme="majorBidi"/>
      <w:b/>
      <w:caps/>
      <w:color w:val="007298"/>
      <w:spacing w:val="-10"/>
      <w:kern w:val="28"/>
      <w:sz w:val="32"/>
      <w:szCs w:val="56"/>
    </w:rPr>
  </w:style>
  <w:style w:type="character" w:customStyle="1" w:styleId="TitleChar">
    <w:name w:val="Title Char"/>
    <w:basedOn w:val="DefaultParagraphFont"/>
    <w:link w:val="Title"/>
    <w:uiPriority w:val="10"/>
    <w:rsid w:val="00CE0099"/>
    <w:rPr>
      <w:rFonts w:eastAsiaTheme="majorEastAsia" w:cstheme="majorBidi"/>
      <w:b/>
      <w:caps/>
      <w:color w:val="007298"/>
      <w:spacing w:val="-10"/>
      <w:kern w:val="28"/>
      <w:sz w:val="32"/>
      <w:szCs w:val="56"/>
    </w:rPr>
  </w:style>
  <w:style w:type="character" w:customStyle="1" w:styleId="Heading1Char">
    <w:name w:val="Heading 1 Char"/>
    <w:basedOn w:val="DefaultParagraphFont"/>
    <w:link w:val="Heading1"/>
    <w:uiPriority w:val="9"/>
    <w:rsid w:val="0034153F"/>
    <w:rPr>
      <w:rFonts w:eastAsiaTheme="majorEastAsia" w:cstheme="majorBidi"/>
      <w:b/>
      <w:caps/>
      <w:color w:val="FFFFFF" w:themeColor="background1"/>
      <w:sz w:val="32"/>
      <w:szCs w:val="32"/>
      <w:shd w:val="clear" w:color="auto" w:fill="007298"/>
    </w:rPr>
  </w:style>
  <w:style w:type="paragraph" w:styleId="Revision">
    <w:name w:val="Revision"/>
    <w:hidden/>
    <w:uiPriority w:val="99"/>
    <w:semiHidden/>
    <w:rsid w:val="006F77F7"/>
    <w:pPr>
      <w:spacing w:after="0" w:line="240" w:lineRule="auto"/>
    </w:pPr>
  </w:style>
  <w:style w:type="character" w:customStyle="1" w:styleId="A5">
    <w:name w:val="A5"/>
    <w:uiPriority w:val="99"/>
    <w:rsid w:val="00C1320F"/>
    <w:rPr>
      <w:rFonts w:cs="Myriad Pro"/>
      <w:color w:val="221E1F"/>
      <w:sz w:val="18"/>
      <w:szCs w:val="18"/>
    </w:rPr>
  </w:style>
  <w:style w:type="paragraph" w:styleId="IntenseQuote">
    <w:name w:val="Intense Quote"/>
    <w:basedOn w:val="Normal"/>
    <w:next w:val="Normal"/>
    <w:link w:val="IntenseQuoteChar"/>
    <w:uiPriority w:val="30"/>
    <w:qFormat/>
    <w:rsid w:val="00CE0099"/>
    <w:pPr>
      <w:pBdr>
        <w:top w:val="single" w:sz="4" w:space="10" w:color="5B9BD5" w:themeColor="accent1"/>
        <w:bottom w:val="single" w:sz="4" w:space="10" w:color="5B9BD5" w:themeColor="accent1"/>
      </w:pBdr>
      <w:spacing w:before="360" w:after="360"/>
      <w:ind w:left="864" w:right="864"/>
      <w:jc w:val="center"/>
    </w:pPr>
    <w:rPr>
      <w:b/>
      <w:iCs/>
      <w:caps/>
      <w:color w:val="007298"/>
      <w:sz w:val="28"/>
    </w:rPr>
  </w:style>
  <w:style w:type="character" w:customStyle="1" w:styleId="IntenseQuoteChar">
    <w:name w:val="Intense Quote Char"/>
    <w:basedOn w:val="DefaultParagraphFont"/>
    <w:link w:val="IntenseQuote"/>
    <w:uiPriority w:val="30"/>
    <w:rsid w:val="00CE0099"/>
    <w:rPr>
      <w:b/>
      <w:iCs/>
      <w:caps/>
      <w:color w:val="007298"/>
      <w:sz w:val="28"/>
    </w:rPr>
  </w:style>
  <w:style w:type="paragraph" w:styleId="TOCHeading">
    <w:name w:val="TOC Heading"/>
    <w:basedOn w:val="Heading1"/>
    <w:next w:val="Normal"/>
    <w:uiPriority w:val="39"/>
    <w:unhideWhenUsed/>
    <w:qFormat/>
    <w:rsid w:val="0034153F"/>
    <w:pPr>
      <w:shd w:val="clear" w:color="auto" w:fill="auto"/>
      <w:spacing w:before="240" w:after="0" w:line="259" w:lineRule="auto"/>
      <w:jc w:val="left"/>
      <w:outlineLvl w:val="9"/>
    </w:pPr>
    <w:rPr>
      <w:rFonts w:asciiTheme="majorHAnsi" w:hAnsiTheme="majorHAnsi"/>
      <w:b w:val="0"/>
      <w:caps w:val="0"/>
      <w:color w:val="2E74B5" w:themeColor="accent1" w:themeShade="BF"/>
    </w:rPr>
  </w:style>
  <w:style w:type="paragraph" w:styleId="TOC2">
    <w:name w:val="toc 2"/>
    <w:basedOn w:val="Normal"/>
    <w:next w:val="Normal"/>
    <w:autoRedefine/>
    <w:uiPriority w:val="39"/>
    <w:unhideWhenUsed/>
    <w:rsid w:val="0034153F"/>
    <w:pPr>
      <w:spacing w:after="100"/>
      <w:ind w:left="220"/>
    </w:pPr>
  </w:style>
  <w:style w:type="paragraph" w:styleId="TOC1">
    <w:name w:val="toc 1"/>
    <w:basedOn w:val="Normal"/>
    <w:next w:val="Normal"/>
    <w:autoRedefine/>
    <w:uiPriority w:val="39"/>
    <w:unhideWhenUsed/>
    <w:rsid w:val="0034153F"/>
    <w:pPr>
      <w:spacing w:after="100"/>
    </w:pPr>
  </w:style>
  <w:style w:type="paragraph" w:styleId="TOC3">
    <w:name w:val="toc 3"/>
    <w:basedOn w:val="Normal"/>
    <w:next w:val="Normal"/>
    <w:autoRedefine/>
    <w:uiPriority w:val="39"/>
    <w:unhideWhenUsed/>
    <w:rsid w:val="0034153F"/>
    <w:pPr>
      <w:spacing w:after="100"/>
      <w:ind w:left="440"/>
    </w:pPr>
  </w:style>
  <w:style w:type="character" w:customStyle="1" w:styleId="Heading4Char">
    <w:name w:val="Heading 4 Char"/>
    <w:basedOn w:val="DefaultParagraphFont"/>
    <w:link w:val="Heading4"/>
    <w:uiPriority w:val="9"/>
    <w:rsid w:val="00E31C10"/>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2307223">
      <w:bodyDiv w:val="1"/>
      <w:marLeft w:val="0"/>
      <w:marRight w:val="0"/>
      <w:marTop w:val="0"/>
      <w:marBottom w:val="0"/>
      <w:divBdr>
        <w:top w:val="none" w:sz="0" w:space="0" w:color="auto"/>
        <w:left w:val="none" w:sz="0" w:space="0" w:color="auto"/>
        <w:bottom w:val="none" w:sz="0" w:space="0" w:color="auto"/>
        <w:right w:val="none" w:sz="0" w:space="0" w:color="auto"/>
      </w:divBdr>
    </w:div>
    <w:div w:id="1036466427">
      <w:bodyDiv w:val="1"/>
      <w:marLeft w:val="0"/>
      <w:marRight w:val="0"/>
      <w:marTop w:val="0"/>
      <w:marBottom w:val="0"/>
      <w:divBdr>
        <w:top w:val="none" w:sz="0" w:space="0" w:color="auto"/>
        <w:left w:val="none" w:sz="0" w:space="0" w:color="auto"/>
        <w:bottom w:val="none" w:sz="0" w:space="0" w:color="auto"/>
        <w:right w:val="none" w:sz="0" w:space="0" w:color="auto"/>
      </w:divBdr>
    </w:div>
    <w:div w:id="1310136817">
      <w:bodyDiv w:val="1"/>
      <w:marLeft w:val="0"/>
      <w:marRight w:val="0"/>
      <w:marTop w:val="0"/>
      <w:marBottom w:val="0"/>
      <w:divBdr>
        <w:top w:val="none" w:sz="0" w:space="0" w:color="auto"/>
        <w:left w:val="none" w:sz="0" w:space="0" w:color="auto"/>
        <w:bottom w:val="none" w:sz="0" w:space="0" w:color="auto"/>
        <w:right w:val="none" w:sz="0" w:space="0" w:color="auto"/>
      </w:divBdr>
    </w:div>
    <w:div w:id="1349412037">
      <w:bodyDiv w:val="1"/>
      <w:marLeft w:val="0"/>
      <w:marRight w:val="0"/>
      <w:marTop w:val="0"/>
      <w:marBottom w:val="0"/>
      <w:divBdr>
        <w:top w:val="none" w:sz="0" w:space="0" w:color="auto"/>
        <w:left w:val="none" w:sz="0" w:space="0" w:color="auto"/>
        <w:bottom w:val="none" w:sz="0" w:space="0" w:color="auto"/>
        <w:right w:val="none" w:sz="0" w:space="0" w:color="auto"/>
      </w:divBdr>
    </w:div>
    <w:div w:id="1420904077">
      <w:bodyDiv w:val="1"/>
      <w:marLeft w:val="0"/>
      <w:marRight w:val="0"/>
      <w:marTop w:val="0"/>
      <w:marBottom w:val="0"/>
      <w:divBdr>
        <w:top w:val="none" w:sz="0" w:space="0" w:color="auto"/>
        <w:left w:val="none" w:sz="0" w:space="0" w:color="auto"/>
        <w:bottom w:val="none" w:sz="0" w:space="0" w:color="auto"/>
        <w:right w:val="none" w:sz="0" w:space="0" w:color="auto"/>
      </w:divBdr>
    </w:div>
    <w:div w:id="1745175322">
      <w:bodyDiv w:val="1"/>
      <w:marLeft w:val="0"/>
      <w:marRight w:val="0"/>
      <w:marTop w:val="0"/>
      <w:marBottom w:val="0"/>
      <w:divBdr>
        <w:top w:val="none" w:sz="0" w:space="0" w:color="auto"/>
        <w:left w:val="none" w:sz="0" w:space="0" w:color="auto"/>
        <w:bottom w:val="none" w:sz="0" w:space="0" w:color="auto"/>
        <w:right w:val="none" w:sz="0" w:space="0" w:color="auto"/>
      </w:divBdr>
    </w:div>
    <w:div w:id="1869029217">
      <w:bodyDiv w:val="1"/>
      <w:marLeft w:val="0"/>
      <w:marRight w:val="0"/>
      <w:marTop w:val="0"/>
      <w:marBottom w:val="0"/>
      <w:divBdr>
        <w:top w:val="none" w:sz="0" w:space="0" w:color="auto"/>
        <w:left w:val="none" w:sz="0" w:space="0" w:color="auto"/>
        <w:bottom w:val="none" w:sz="0" w:space="0" w:color="auto"/>
        <w:right w:val="none" w:sz="0" w:space="0" w:color="auto"/>
      </w:divBdr>
      <w:divsChild>
        <w:div w:id="1992520932">
          <w:marLeft w:val="0"/>
          <w:marRight w:val="0"/>
          <w:marTop w:val="0"/>
          <w:marBottom w:val="0"/>
          <w:divBdr>
            <w:top w:val="none" w:sz="0" w:space="0" w:color="auto"/>
            <w:left w:val="none" w:sz="0" w:space="0" w:color="auto"/>
            <w:bottom w:val="none" w:sz="0" w:space="0" w:color="auto"/>
            <w:right w:val="none" w:sz="0" w:space="0" w:color="auto"/>
          </w:divBdr>
          <w:divsChild>
            <w:div w:id="1234896996">
              <w:marLeft w:val="0"/>
              <w:marRight w:val="0"/>
              <w:marTop w:val="0"/>
              <w:marBottom w:val="0"/>
              <w:divBdr>
                <w:top w:val="none" w:sz="0" w:space="0" w:color="auto"/>
                <w:left w:val="none" w:sz="0" w:space="0" w:color="auto"/>
                <w:bottom w:val="none" w:sz="0" w:space="0" w:color="auto"/>
                <w:right w:val="none" w:sz="0" w:space="0" w:color="auto"/>
              </w:divBdr>
              <w:divsChild>
                <w:div w:id="1921986545">
                  <w:marLeft w:val="0"/>
                  <w:marRight w:val="0"/>
                  <w:marTop w:val="0"/>
                  <w:marBottom w:val="0"/>
                  <w:divBdr>
                    <w:top w:val="none" w:sz="0" w:space="0" w:color="auto"/>
                    <w:left w:val="none" w:sz="0" w:space="0" w:color="auto"/>
                    <w:bottom w:val="none" w:sz="0" w:space="0" w:color="auto"/>
                    <w:right w:val="none" w:sz="0" w:space="0" w:color="auto"/>
                  </w:divBdr>
                  <w:divsChild>
                    <w:div w:id="1385367759">
                      <w:marLeft w:val="0"/>
                      <w:marRight w:val="0"/>
                      <w:marTop w:val="0"/>
                      <w:marBottom w:val="0"/>
                      <w:divBdr>
                        <w:top w:val="none" w:sz="0" w:space="0" w:color="auto"/>
                        <w:left w:val="none" w:sz="0" w:space="0" w:color="auto"/>
                        <w:bottom w:val="none" w:sz="0" w:space="0" w:color="auto"/>
                        <w:right w:val="none" w:sz="0" w:space="0" w:color="auto"/>
                      </w:divBdr>
                      <w:divsChild>
                        <w:div w:id="1576014941">
                          <w:marLeft w:val="0"/>
                          <w:marRight w:val="0"/>
                          <w:marTop w:val="0"/>
                          <w:marBottom w:val="0"/>
                          <w:divBdr>
                            <w:top w:val="none" w:sz="0" w:space="0" w:color="auto"/>
                            <w:left w:val="none" w:sz="0" w:space="0" w:color="auto"/>
                            <w:bottom w:val="none" w:sz="0" w:space="0" w:color="auto"/>
                            <w:right w:val="none" w:sz="0" w:space="0" w:color="auto"/>
                          </w:divBdr>
                          <w:divsChild>
                            <w:div w:id="1180579075">
                              <w:marLeft w:val="0"/>
                              <w:marRight w:val="0"/>
                              <w:marTop w:val="0"/>
                              <w:marBottom w:val="0"/>
                              <w:divBdr>
                                <w:top w:val="none" w:sz="0" w:space="0" w:color="auto"/>
                                <w:left w:val="none" w:sz="0" w:space="0" w:color="auto"/>
                                <w:bottom w:val="none" w:sz="0" w:space="0" w:color="auto"/>
                                <w:right w:val="none" w:sz="0" w:space="0" w:color="auto"/>
                              </w:divBdr>
                              <w:divsChild>
                                <w:div w:id="259604196">
                                  <w:marLeft w:val="0"/>
                                  <w:marRight w:val="0"/>
                                  <w:marTop w:val="0"/>
                                  <w:marBottom w:val="0"/>
                                  <w:divBdr>
                                    <w:top w:val="none" w:sz="0" w:space="0" w:color="auto"/>
                                    <w:left w:val="none" w:sz="0" w:space="0" w:color="auto"/>
                                    <w:bottom w:val="none" w:sz="0" w:space="0" w:color="auto"/>
                                    <w:right w:val="none" w:sz="0" w:space="0" w:color="auto"/>
                                  </w:divBdr>
                                  <w:divsChild>
                                    <w:div w:id="1165433067">
                                      <w:marLeft w:val="0"/>
                                      <w:marRight w:val="0"/>
                                      <w:marTop w:val="0"/>
                                      <w:marBottom w:val="0"/>
                                      <w:divBdr>
                                        <w:top w:val="none" w:sz="0" w:space="0" w:color="auto"/>
                                        <w:left w:val="none" w:sz="0" w:space="0" w:color="auto"/>
                                        <w:bottom w:val="none" w:sz="0" w:space="0" w:color="auto"/>
                                        <w:right w:val="none" w:sz="0" w:space="0" w:color="auto"/>
                                      </w:divBdr>
                                      <w:divsChild>
                                        <w:div w:id="98988472">
                                          <w:marLeft w:val="0"/>
                                          <w:marRight w:val="0"/>
                                          <w:marTop w:val="0"/>
                                          <w:marBottom w:val="0"/>
                                          <w:divBdr>
                                            <w:top w:val="none" w:sz="0" w:space="0" w:color="auto"/>
                                            <w:left w:val="none" w:sz="0" w:space="0" w:color="auto"/>
                                            <w:bottom w:val="none" w:sz="0" w:space="0" w:color="auto"/>
                                            <w:right w:val="none" w:sz="0" w:space="0" w:color="auto"/>
                                          </w:divBdr>
                                          <w:divsChild>
                                            <w:div w:id="963734452">
                                              <w:marLeft w:val="0"/>
                                              <w:marRight w:val="0"/>
                                              <w:marTop w:val="0"/>
                                              <w:marBottom w:val="0"/>
                                              <w:divBdr>
                                                <w:top w:val="none" w:sz="0" w:space="0" w:color="auto"/>
                                                <w:left w:val="none" w:sz="0" w:space="0" w:color="auto"/>
                                                <w:bottom w:val="none" w:sz="0" w:space="0" w:color="auto"/>
                                                <w:right w:val="none" w:sz="0" w:space="0" w:color="auto"/>
                                              </w:divBdr>
                                              <w:divsChild>
                                                <w:div w:id="39595446">
                                                  <w:marLeft w:val="0"/>
                                                  <w:marRight w:val="0"/>
                                                  <w:marTop w:val="0"/>
                                                  <w:marBottom w:val="0"/>
                                                  <w:divBdr>
                                                    <w:top w:val="none" w:sz="0" w:space="0" w:color="auto"/>
                                                    <w:left w:val="none" w:sz="0" w:space="0" w:color="auto"/>
                                                    <w:bottom w:val="none" w:sz="0" w:space="0" w:color="auto"/>
                                                    <w:right w:val="none" w:sz="0" w:space="0" w:color="auto"/>
                                                  </w:divBdr>
                                                  <w:divsChild>
                                                    <w:div w:id="1369912006">
                                                      <w:marLeft w:val="0"/>
                                                      <w:marRight w:val="0"/>
                                                      <w:marTop w:val="0"/>
                                                      <w:marBottom w:val="0"/>
                                                      <w:divBdr>
                                                        <w:top w:val="none" w:sz="0" w:space="0" w:color="auto"/>
                                                        <w:left w:val="none" w:sz="0" w:space="0" w:color="auto"/>
                                                        <w:bottom w:val="none" w:sz="0" w:space="0" w:color="auto"/>
                                                        <w:right w:val="none" w:sz="0" w:space="0" w:color="auto"/>
                                                      </w:divBdr>
                                                    </w:div>
                                                    <w:div w:id="207161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image" Target="media/image26.jpg"/><Relationship Id="rId3" Type="http://schemas.openxmlformats.org/officeDocument/2006/relationships/styles" Target="styles.xml"/><Relationship Id="rId21" Type="http://schemas.openxmlformats.org/officeDocument/2006/relationships/image" Target="media/image11.TIF"/><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yperlink" Target="https://catalog.extension.oregonstate.edu/sites/catalog/files/project/pdf/pnw591.pdf"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hyperlink" Target="https://www.nrcs.usda.gov/Internet/FSE_PLANTMATERIALS/publications/nypmspu11417.pdf" TargetMode="External"/><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elly@xerces.org" TargetMode="External"/><Relationship Id="rId24" Type="http://schemas.openxmlformats.org/officeDocument/2006/relationships/image" Target="media/image14.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yperlink" Target="https://directives.sc.egov.usda.gov/opennonwebcontent.aspx?content=34828.wba" TargetMode="External"/><Relationship Id="rId5" Type="http://schemas.openxmlformats.org/officeDocument/2006/relationships/webSettings" Target="webSettings.xml"/><Relationship Id="rId15" Type="http://schemas.openxmlformats.org/officeDocument/2006/relationships/image" Target="media/image5.tif"/><Relationship Id="rId23" Type="http://schemas.openxmlformats.org/officeDocument/2006/relationships/image" Target="media/image13.jpeg"/><Relationship Id="rId28" Type="http://schemas.openxmlformats.org/officeDocument/2006/relationships/header" Target="header1.xml"/><Relationship Id="rId36" Type="http://schemas.openxmlformats.org/officeDocument/2006/relationships/image" Target="media/image23.jpeg"/><Relationship Id="rId10" Type="http://schemas.openxmlformats.org/officeDocument/2006/relationships/hyperlink" Target="mailto:eric@xerces.org" TargetMode="External"/><Relationship Id="rId19" Type="http://schemas.openxmlformats.org/officeDocument/2006/relationships/image" Target="media/image9.jpeg"/><Relationship Id="rId31" Type="http://schemas.openxmlformats.org/officeDocument/2006/relationships/image" Target="media/image18.jpeg"/><Relationship Id="rId44" Type="http://schemas.openxmlformats.org/officeDocument/2006/relationships/hyperlink" Target="http://www.xerces.org/wp-content/uploads/2016/10/ProtectingHabitatFromPesticideContamination_oct2016-02.pdf" TargetMode="External"/><Relationship Id="rId4" Type="http://schemas.openxmlformats.org/officeDocument/2006/relationships/settings" Target="settings.xml"/><Relationship Id="rId9" Type="http://schemas.openxmlformats.org/officeDocument/2006/relationships/hyperlink" Target="mailto:Izimmerman@freeholdscd.org" TargetMode="External"/><Relationship Id="rId14" Type="http://schemas.openxmlformats.org/officeDocument/2006/relationships/image" Target="media/image4.PNG"/><Relationship Id="rId22" Type="http://schemas.openxmlformats.org/officeDocument/2006/relationships/image" Target="media/image12.TIF"/><Relationship Id="rId27" Type="http://schemas.openxmlformats.org/officeDocument/2006/relationships/footer" Target="footer1.xml"/><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footer" Target="footer2.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300FB8-EF5B-4E49-AB32-952A26CC4B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13858</Words>
  <Characters>78995</Characters>
  <Application>Microsoft Office Word</Application>
  <DocSecurity>0</DocSecurity>
  <Lines>658</Lines>
  <Paragraphs>185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92668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IRELAND BROOK CONSERVATION AREA POLLINATOR CONSERVATION ACTIVITY PLAN</dc:creator>
  <cp:keywords/>
  <dc:description/>
  <cp:lastModifiedBy>Ines Zimmerman</cp:lastModifiedBy>
  <cp:revision>2</cp:revision>
  <cp:lastPrinted>2018-01-10T20:40:00Z</cp:lastPrinted>
  <dcterms:created xsi:type="dcterms:W3CDTF">2018-12-06T18:54:00Z</dcterms:created>
  <dcterms:modified xsi:type="dcterms:W3CDTF">2018-12-06T18:54:00Z</dcterms:modified>
</cp:coreProperties>
</file>